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webextensions/taskpanes.xml" ContentType="application/vnd.ms-office.webextensiontaskpanes+xml"/>
  <Override PartName="/word/webextensions/webextension1.xml" ContentType="application/vnd.ms-office.webextension+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microsoft.com/office/2011/relationships/webextensiontaskpanes" Target="word/webextensions/taskpanes.xml" /><Relationship Id="rId3" Type="http://schemas.openxmlformats.org/officeDocument/2006/relationships/extended-properties" Target="docProps/app.xml" /><Relationship Id="rId4"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5.10.0 -->
  <w:body>
    <w:sdt>
      <w:sdtPr>
        <w:rPr>
          <w:sz w:val="2"/>
          <w:szCs w:val="28"/>
        </w:rPr>
        <w:alias w:val="CoverPage"/>
        <w:id w:val="-184444156"/>
        <w:placeholder>
          <w:docPart w:val="24913AA3AA8B4D58802C1EA8857CE9EB"/>
        </w:placeholder>
        <w:richText/>
      </w:sdtPr>
      <w:sdtEndPr>
        <w:rPr>
          <w:rFonts w:asciiTheme="majorHAnsi" w:eastAsiaTheme="majorEastAsia" w:hAnsiTheme="majorHAnsi" w:cstheme="majorBidi"/>
          <w:b/>
          <w:spacing w:val="-10"/>
          <w:kern w:val="28"/>
        </w:rPr>
      </w:sdtEndPr>
      <w:sdtContent>
        <w:p w:rsidR="007C3574" w:rsidRPr="00045C30" w:rsidP="007C3574" w14:paraId="5D2087B4" w14:textId="77777777">
          <w:pPr>
            <w:rPr>
              <w:lang w:val="en-GB"/>
            </w:rPr>
          </w:pPr>
        </w:p>
        <w:p w:rsidR="007C3574" w:rsidRPr="00045C30" w:rsidP="007C3574" w14:paraId="4402F648" w14:textId="77777777">
          <w:pPr>
            <w:rPr>
              <w:lang w:val="en-GB"/>
            </w:rPr>
          </w:pPr>
        </w:p>
        <w:p w:rsidR="007C3574" w:rsidRPr="00045C30" w:rsidP="007C3574" w14:paraId="40AF0598" w14:textId="77777777">
          <w:pPr>
            <w:rPr>
              <w:lang w:val="en-GB"/>
            </w:rPr>
          </w:pPr>
        </w:p>
        <w:p w:rsidR="007C3574" w:rsidRPr="00045C30" w:rsidP="007C3574" w14:paraId="15765F1B" w14:textId="77777777">
          <w:pPr>
            <w:rPr>
              <w:lang w:val="en-GB"/>
            </w:rPr>
          </w:pPr>
        </w:p>
        <w:p w:rsidR="007C3574" w:rsidRPr="00045C30" w:rsidP="007C3574" w14:paraId="792B3BD6" w14:textId="77777777">
          <w:pPr>
            <w:rPr>
              <w:lang w:val="en-GB"/>
            </w:rPr>
          </w:pPr>
        </w:p>
        <w:p w:rsidR="007C3574" w:rsidRPr="00045C30" w:rsidP="007C3574" w14:paraId="0AA38751" w14:textId="77777777">
          <w:pPr>
            <w:rPr>
              <w:lang w:val="en-GB"/>
            </w:rPr>
          </w:pPr>
        </w:p>
        <w:p w:rsidR="007C3574" w:rsidRPr="00045C30" w:rsidP="007C3574" w14:paraId="3E8AEA98" w14:textId="77777777">
          <w:pPr>
            <w:rPr>
              <w:lang w:val="en-GB"/>
            </w:rPr>
          </w:pPr>
        </w:p>
        <w:p w:rsidR="007C3574" w:rsidRPr="00045C30" w:rsidP="007C3574" w14:paraId="72569D96" w14:textId="77777777">
          <w:pPr>
            <w:rPr>
              <w:lang w:val="en-GB"/>
            </w:rPr>
          </w:pPr>
        </w:p>
        <w:p w:rsidR="007C3574" w:rsidRPr="00534378" w:rsidP="007C3574" w14:paraId="7FE8718F" w14:textId="77777777">
          <w:pPr>
            <w:rPr>
              <w:rFonts w:ascii="Calibri" w:hAnsi="Calibri" w:cs="Calibri"/>
              <w:lang w:val="en-GB"/>
            </w:rPr>
          </w:pPr>
        </w:p>
        <w:sdt>
          <w:sdtPr>
            <w:rPr>
              <w:rFonts w:ascii="Calibri" w:hAnsi="Calibri" w:cs="Calibri"/>
              <w:lang w:val="en-GB"/>
            </w:rPr>
            <w:id w:val="-1734770889"/>
            <w:placeholder>
              <w:docPart w:val="0110345C7D874E8BB01B93C10F35E8A4"/>
            </w:placeholder>
            <w:richText/>
          </w:sdtPr>
          <w:sdtContent>
            <w:p w:rsidR="007C3574" w:rsidRPr="00534378" w:rsidP="007C3574" w14:paraId="135974B6" w14:textId="6CB704B5">
              <w:pPr>
                <w:pStyle w:val="Dokumentrubrik"/>
                <w:ind w:left="1304"/>
                <w:rPr>
                  <w:rFonts w:ascii="Calibri" w:hAnsi="Calibri" w:cs="Calibri"/>
                </w:rPr>
              </w:pPr>
              <w:r w:rsidR="005F458D">
                <w:rPr>
                  <w:rFonts w:ascii="Calibri" w:hAnsi="Calibri" w:cs="Calibri"/>
                </w:rPr>
                <w:t xml:space="preserve">Styrelsens förslag till beslut m.m. till </w:t>
                <w:br/>
                <w:t>årsstämma i SHT Smart High-Tech Aktiebolag (publ) den 26 maj 2026 kl. 17:00</w:t>
              </w:r>
            </w:p>
          </w:sdtContent>
        </w:sdt>
        <w:p w:rsidR="007C3574" w:rsidRPr="007C3574" w:rsidP="007C3574" w14:paraId="69DF2409" w14:textId="77777777">
          <w:pPr>
            <w:rPr>
              <w:lang w:val="sv-SE"/>
            </w:rPr>
          </w:pPr>
        </w:p>
        <w:p w:rsidR="007C3574" w:rsidRPr="007C3574" w:rsidP="007C3574" w14:paraId="307656C5" w14:textId="77777777">
          <w:pPr>
            <w:rPr>
              <w:lang w:val="sv-SE"/>
            </w:rPr>
          </w:pPr>
        </w:p>
        <w:p w:rsidR="007C3574" w:rsidP="007C3574" w14:paraId="46EB93D1" w14:textId="77777777">
          <w:pPr>
            <w:rPr>
              <w:rFonts w:asciiTheme="majorHAnsi" w:eastAsiaTheme="majorEastAsia" w:hAnsiTheme="majorHAnsi" w:cstheme="majorBidi"/>
              <w:b/>
              <w:spacing w:val="-10"/>
              <w:kern w:val="28"/>
              <w:sz w:val="2"/>
              <w:szCs w:val="28"/>
            </w:rPr>
          </w:pPr>
        </w:p>
      </w:sdtContent>
    </w:sdt>
    <w:p w:rsidR="00BB43AE" w14:paraId="23071C4E" w14:textId="77777777">
      <w:pPr>
        <w:rPr>
          <w:lang w:val="sv-SE"/>
        </w:rPr>
      </w:pPr>
    </w:p>
    <w:p w:rsidR="007C3574" w14:paraId="652CF010" w14:textId="77777777">
      <w:pPr>
        <w:rPr>
          <w:lang w:val="sv-SE"/>
        </w:rPr>
      </w:pPr>
    </w:p>
    <w:p w:rsidR="007C3574" w14:paraId="63BB2639" w14:textId="77777777">
      <w:pPr>
        <w:rPr>
          <w:lang w:val="sv-SE"/>
        </w:rPr>
      </w:pPr>
    </w:p>
    <w:p w:rsidR="007C3574" w14:paraId="72A6CC0E" w14:textId="77777777">
      <w:pPr>
        <w:rPr>
          <w:lang w:val="sv-SE"/>
        </w:rPr>
      </w:pPr>
    </w:p>
    <w:p w:rsidR="007C3574" w14:paraId="06C2F8EA" w14:textId="77777777">
      <w:pPr>
        <w:rPr>
          <w:lang w:val="sv-SE"/>
        </w:rPr>
      </w:pPr>
    </w:p>
    <w:p w:rsidR="007C3574" w14:paraId="58378FD1" w14:textId="77777777">
      <w:pPr>
        <w:rPr>
          <w:lang w:val="sv-SE"/>
        </w:rPr>
      </w:pPr>
    </w:p>
    <w:p w:rsidR="007C3574" w14:paraId="02B2F7DE" w14:textId="77777777">
      <w:pPr>
        <w:rPr>
          <w:lang w:val="sv-SE"/>
        </w:rPr>
      </w:pPr>
    </w:p>
    <w:p w:rsidR="007C3574" w14:paraId="55E69F20" w14:textId="77777777">
      <w:pPr>
        <w:rPr>
          <w:lang w:val="sv-SE"/>
        </w:rPr>
      </w:pPr>
    </w:p>
    <w:p w:rsidR="007C3574" w14:paraId="6727BBA1" w14:textId="77777777">
      <w:pPr>
        <w:rPr>
          <w:lang w:val="sv-SE"/>
        </w:rPr>
      </w:pPr>
    </w:p>
    <w:p w:rsidR="007C3574" w14:paraId="528AEC23" w14:textId="77777777">
      <w:pPr>
        <w:rPr>
          <w:lang w:val="sv-SE"/>
        </w:rPr>
      </w:pPr>
    </w:p>
    <w:p w:rsidR="007C3574" w14:paraId="1354E01B" w14:textId="77777777">
      <w:pPr>
        <w:rPr>
          <w:lang w:val="sv-SE"/>
        </w:rPr>
      </w:pPr>
    </w:p>
    <w:p w:rsidR="007C3574" w14:paraId="65906DE9" w14:textId="77777777">
      <w:pPr>
        <w:rPr>
          <w:lang w:val="sv-SE"/>
        </w:rPr>
      </w:pPr>
    </w:p>
    <w:p w:rsidR="007C3574" w:rsidRPr="00534378" w:rsidP="007C3574" w14:paraId="279BB6F5" w14:textId="158B7351">
      <w:pPr>
        <w:pStyle w:val="Dokumentrubrik"/>
        <w:rPr>
          <w:rFonts w:ascii="Calibri" w:hAnsi="Calibri" w:cs="Calibri"/>
          <w:iCs/>
        </w:rPr>
      </w:pPr>
      <w:bookmarkStart w:id="0" w:name="_Hlk193967211"/>
      <w:r w:rsidRPr="00534378">
        <w:rPr>
          <w:rFonts w:ascii="Calibri" w:hAnsi="Calibri" w:cs="Calibri"/>
          <w:bCs/>
          <w:iCs/>
        </w:rPr>
        <w:t>Punkt 8 (b) – Beslut om disposition beträffande bolagets vinst eller förlust enligt den fastställda balansräkningen</w:t>
      </w:r>
    </w:p>
    <w:p w:rsidR="007C3574" w:rsidRPr="00534378" w:rsidP="007C3574" w14:paraId="1BC6AC73" w14:textId="630233EC">
      <w:pPr>
        <w:spacing w:line="276" w:lineRule="auto"/>
        <w:ind w:right="142"/>
        <w:rPr>
          <w:rFonts w:ascii="Calibri" w:hAnsi="Calibri" w:cs="Calibri"/>
          <w:sz w:val="21"/>
          <w:szCs w:val="21"/>
          <w:lang w:val="sv-SE"/>
        </w:rPr>
      </w:pPr>
      <w:bookmarkStart w:id="1" w:name="_Hlk160616903"/>
      <w:r>
        <w:rPr>
          <w:rFonts w:ascii="Calibri" w:hAnsi="Calibri" w:cs="Calibri"/>
          <w:iCs/>
          <w:sz w:val="21"/>
          <w:szCs w:val="21"/>
          <w:lang w:val="sv-SE"/>
        </w:rPr>
        <w:t xml:space="preserve">Styrelsen föreslår att ingen utdelning för räkenskapsåret 2025 lämnas och att till årsstämmans förfogande stående medel balanseras i ny räkning. </w:t>
      </w:r>
    </w:p>
    <w:bookmarkEnd w:id="0"/>
    <w:bookmarkEnd w:id="1"/>
    <w:p w:rsidR="007C3574" w:rsidRPr="007C3574" w:rsidP="007C3574" w14:paraId="2FD26A48" w14:textId="77777777">
      <w:pPr>
        <w:jc w:val="center"/>
        <w:rPr>
          <w:lang w:val="sv-SE"/>
        </w:rPr>
      </w:pPr>
      <w:r w:rsidRPr="007C3574">
        <w:rPr>
          <w:lang w:val="sv-SE"/>
        </w:rPr>
        <w:t>_________________________</w:t>
      </w:r>
    </w:p>
    <w:p w:rsidR="007C3574" w:rsidRPr="00534378" w:rsidP="007C3574" w14:paraId="36440FF8" w14:textId="4E1E3B6F">
      <w:pPr>
        <w:jc w:val="center"/>
        <w:rPr>
          <w:rFonts w:ascii="Calibri" w:hAnsi="Calibri" w:cs="Calibri"/>
          <w:sz w:val="21"/>
          <w:szCs w:val="21"/>
          <w:lang w:val="sv-SE"/>
        </w:rPr>
      </w:pPr>
      <w:r w:rsidRPr="00534378">
        <w:rPr>
          <w:rFonts w:ascii="Calibri" w:hAnsi="Calibri" w:cs="Calibri"/>
          <w:sz w:val="21"/>
          <w:szCs w:val="21"/>
          <w:lang w:val="sv-SE"/>
        </w:rPr>
        <w:t>Göteborg i april 2026</w:t>
      </w:r>
    </w:p>
    <w:p w:rsidR="002F021D" w:rsidP="007C3574" w14:paraId="4BB202CF" w14:textId="06420748">
      <w:pPr>
        <w:jc w:val="center"/>
        <w:rPr>
          <w:rFonts w:ascii="Calibri" w:hAnsi="Calibri" w:cs="Calibri"/>
          <w:sz w:val="21"/>
          <w:szCs w:val="21"/>
          <w:lang w:val="sv-SE"/>
        </w:rPr>
      </w:pPr>
      <w:r w:rsidRPr="00534378">
        <w:rPr>
          <w:rFonts w:ascii="Calibri" w:hAnsi="Calibri" w:cs="Calibri"/>
          <w:sz w:val="21"/>
          <w:szCs w:val="21"/>
          <w:lang w:val="sv-SE"/>
        </w:rPr>
        <w:t>Styrelsen för SHT Smart High-Tech Aktiebolag (publ)</w:t>
      </w:r>
    </w:p>
    <w:p w:rsidR="002F021D" w14:paraId="53C93827" w14:textId="77777777">
      <w:pPr>
        <w:rPr>
          <w:rFonts w:ascii="Calibri" w:hAnsi="Calibri" w:cs="Calibri"/>
          <w:sz w:val="21"/>
          <w:szCs w:val="21"/>
          <w:lang w:val="sv-SE"/>
        </w:rPr>
      </w:pPr>
      <w:r>
        <w:rPr>
          <w:rFonts w:ascii="Calibri" w:hAnsi="Calibri" w:cs="Calibri"/>
          <w:sz w:val="21"/>
          <w:szCs w:val="21"/>
          <w:lang w:val="sv-SE"/>
        </w:rPr>
        <w:br w:type="page"/>
      </w:r>
    </w:p>
    <w:p w:rsidR="000304A0" w:rsidP="000304A0" w14:paraId="4703D21C" w14:textId="7CAADC0D">
      <w:pPr>
        <w:pStyle w:val="Dokumentrubrik"/>
        <w:rPr>
          <w:rFonts w:ascii="Calibri" w:hAnsi="Calibri" w:cs="Calibri"/>
          <w:szCs w:val="32"/>
        </w:rPr>
      </w:pPr>
      <w:r w:rsidRPr="00DA7AC8" w:rsidR="00DA7AC8">
        <w:rPr>
          <w:rFonts w:ascii="Calibri" w:hAnsi="Calibri" w:cs="Calibri"/>
          <w:szCs w:val="32"/>
        </w:rPr>
        <w:t>Punkt 12 – Beslut om ändring av bolagsordningen</w:t>
      </w:r>
    </w:p>
    <w:p w:rsidR="00EE5857" w:rsidP="00EE5857" w14:paraId="168DE89C" w14:textId="32D75ED5">
      <w:pPr>
        <w:spacing w:line="276" w:lineRule="auto"/>
        <w:ind w:right="142"/>
        <w:rPr>
          <w:rFonts w:ascii="Calibri" w:hAnsi="Calibri" w:cs="Calibri"/>
          <w:iCs/>
          <w:sz w:val="21"/>
          <w:szCs w:val="21"/>
          <w:lang w:val="sv-SE"/>
        </w:rPr>
      </w:pPr>
      <w:r>
        <w:rPr>
          <w:rFonts w:ascii="Calibri" w:hAnsi="Calibri" w:cs="Calibri"/>
          <w:iCs/>
          <w:sz w:val="21"/>
          <w:szCs w:val="21"/>
          <w:lang w:val="sv-SE"/>
        </w:rPr>
        <w:t>Styrelsen föreslår att årsstämman beslutar om ändring av bolagsordningen, varigenom gränserna för aktiekapitalet och antal aktier ökas. Den föreslagna ändringen innebär att bolagets aktiekapital enligt punkt 4 i bolagsordningen ska utgöra lägst 1 000 000 kronor och högst 4 000 000 kronor samt att antalet aktier enligt punkt 5 i bolagsordningen ska vara lägst 20 000 000 och högst 80 000 000 aktier. Vidare innebär ändringen att A-aktier kan ges ut till ett antal av högst 10 000 000 A-aktier och att B-aktier kan utges till ett antal av högst 70 000 000 B-aktier.</w:t>
      </w:r>
    </w:p>
    <w:p w:rsidR="009069B0" w:rsidP="00EE5857" w14:paraId="7D73246D" w14:textId="1243EA1B">
      <w:pPr>
        <w:spacing w:line="276" w:lineRule="auto"/>
        <w:ind w:right="142"/>
        <w:rPr>
          <w:rFonts w:ascii="Calibri" w:hAnsi="Calibri" w:cs="Calibri"/>
          <w:iCs/>
          <w:sz w:val="21"/>
          <w:szCs w:val="21"/>
          <w:lang w:val="sv-SE"/>
        </w:rPr>
      </w:pPr>
      <w:r>
        <w:rPr>
          <w:rFonts w:ascii="Calibri" w:hAnsi="Calibri" w:cs="Calibri"/>
          <w:iCs/>
          <w:sz w:val="21"/>
          <w:szCs w:val="21"/>
          <w:lang w:val="sv-SE"/>
        </w:rPr>
        <w:t>Vidare föreslår styrelsen att punkt 6 i bolagsordningen justeras genom följande tillägg: ”Som styrelsens beslut gäller den mening som mer än hälften av de närvarande styrelseledamöterna röstar för. Vid lika röstetal har ordföranden utslagsröst. Denna beslutsordning gäller även om styrelsen inte är fulltalig, och kravet i 8 kap. 22 § aktiebolagslagen om att de som röstar för beslutet ska utgöra mer än en tredjedel av hela antalet styrelseledamöter ska i så fall inte tillämpas.”</w:t>
      </w:r>
    </w:p>
    <w:p w:rsidR="00EE5857" w:rsidRPr="00EE5857" w:rsidP="00EE5857" w14:paraId="687CCB3E" w14:textId="68D2340F">
      <w:pPr>
        <w:rPr>
          <w:lang w:val="sv-SE" w:eastAsia="en-US"/>
        </w:rPr>
      </w:pPr>
      <w:r>
        <w:rPr>
          <w:rFonts w:ascii="Calibri" w:hAnsi="Calibri" w:cs="Calibri"/>
          <w:iCs/>
          <w:sz w:val="21"/>
          <w:szCs w:val="21"/>
          <w:lang w:val="sv-SE"/>
        </w:rPr>
        <w:t xml:space="preserve">Efter ändringen får bolagsordningen den lydelse som framgår av </w:t>
      </w:r>
      <w:r>
        <w:rPr>
          <w:rFonts w:ascii="Calibri" w:hAnsi="Calibri" w:cs="Calibri"/>
          <w:b/>
          <w:bCs/>
          <w:iCs/>
          <w:sz w:val="21"/>
          <w:szCs w:val="21"/>
          <w:lang w:val="sv-SE"/>
        </w:rPr>
        <w:t>Bilaga 12.</w:t>
      </w:r>
    </w:p>
    <w:p w:rsidR="000304A0" w:rsidRPr="00534378" w:rsidP="000304A0" w14:paraId="648D15ED" w14:textId="77777777">
      <w:pPr>
        <w:rPr>
          <w:rFonts w:ascii="Calibri" w:hAnsi="Calibri" w:cs="Calibri"/>
          <w:b/>
          <w:bCs/>
          <w:sz w:val="21"/>
          <w:szCs w:val="21"/>
          <w:lang w:val="sv-SE"/>
        </w:rPr>
      </w:pPr>
      <w:r w:rsidRPr="00534378">
        <w:rPr>
          <w:rFonts w:ascii="Calibri" w:hAnsi="Calibri" w:cs="Calibri"/>
          <w:b/>
          <w:bCs/>
          <w:sz w:val="21"/>
          <w:szCs w:val="21"/>
          <w:lang w:val="sv-SE"/>
        </w:rPr>
        <w:t xml:space="preserve">Bemyndigande avseende justeringar </w:t>
      </w:r>
    </w:p>
    <w:p w:rsidR="000304A0" w:rsidRPr="000304A0" w:rsidP="000304A0" w14:paraId="596721EB" w14:textId="72B12E02">
      <w:pPr>
        <w:rPr>
          <w:rFonts w:ascii="Calibri" w:hAnsi="Calibri" w:cs="Calibri"/>
          <w:sz w:val="21"/>
          <w:szCs w:val="21"/>
          <w:lang w:val="sv-SE"/>
        </w:rPr>
      </w:pPr>
      <w:r w:rsidRPr="00534378">
        <w:rPr>
          <w:rFonts w:ascii="Calibri" w:hAnsi="Calibri" w:cs="Calibri"/>
          <w:sz w:val="21"/>
          <w:szCs w:val="21"/>
          <w:lang w:val="sv-SE"/>
        </w:rPr>
        <w:t>Styrelsen eller den styrelsen förordnar bemyndigas att vidta de smärre formella justeringar av beslutet som kan visa sig erforderliga i samband med registrering hos Bolagsverket.</w:t>
      </w:r>
    </w:p>
    <w:p w:rsidR="000304A0" w:rsidRPr="00534378" w:rsidP="000304A0" w14:paraId="1DA90F56" w14:textId="10EFC50C">
      <w:pPr>
        <w:rPr>
          <w:rFonts w:ascii="Calibri" w:hAnsi="Calibri" w:cs="Calibri"/>
          <w:b/>
          <w:bCs/>
          <w:sz w:val="21"/>
          <w:szCs w:val="21"/>
          <w:lang w:val="sv-SE"/>
        </w:rPr>
      </w:pPr>
      <w:r w:rsidRPr="00534378">
        <w:rPr>
          <w:rFonts w:ascii="Calibri" w:hAnsi="Calibri" w:cs="Calibri"/>
          <w:b/>
          <w:bCs/>
          <w:sz w:val="21"/>
          <w:szCs w:val="21"/>
          <w:lang w:val="sv-SE"/>
        </w:rPr>
        <w:t>Majoritetskrav</w:t>
      </w:r>
    </w:p>
    <w:p w:rsidR="00314563" w:rsidRPr="000304A0" w:rsidP="00314563" w14:paraId="7F87BC7B" w14:textId="0CE06E7D">
      <w:pPr>
        <w:rPr>
          <w:rFonts w:ascii="Calibri" w:hAnsi="Calibri" w:cs="Calibri"/>
          <w:sz w:val="21"/>
          <w:szCs w:val="21"/>
          <w:lang w:val="sv-SE"/>
        </w:rPr>
      </w:pPr>
      <w:r w:rsidRPr="00534378">
        <w:rPr>
          <w:rFonts w:ascii="Calibri" w:hAnsi="Calibri" w:cs="Calibri"/>
          <w:sz w:val="21"/>
          <w:szCs w:val="21"/>
          <w:lang w:val="sv-SE"/>
        </w:rPr>
        <w:t>För giltigt beslut krävs att beslutet biträtts av aktieägare representerande minst två tredjedelar av såväl de avgivna rösterna som de aktier som är företrädda på årsstämman.</w:t>
      </w:r>
    </w:p>
    <w:p w:rsidR="00314563" w:rsidRPr="007C3574" w:rsidP="00314563" w14:paraId="4207FA23" w14:textId="77777777">
      <w:pPr>
        <w:jc w:val="center"/>
        <w:rPr>
          <w:lang w:val="sv-SE"/>
        </w:rPr>
      </w:pPr>
      <w:r w:rsidRPr="007C3574">
        <w:rPr>
          <w:lang w:val="sv-SE"/>
        </w:rPr>
        <w:t>_________________________</w:t>
      </w:r>
    </w:p>
    <w:p w:rsidR="00314563" w:rsidRPr="00534378" w:rsidP="00314563" w14:paraId="4713D62C" w14:textId="77777777">
      <w:pPr>
        <w:jc w:val="center"/>
        <w:rPr>
          <w:rFonts w:ascii="Calibri" w:hAnsi="Calibri" w:cs="Calibri"/>
          <w:sz w:val="21"/>
          <w:szCs w:val="21"/>
          <w:lang w:val="sv-SE"/>
        </w:rPr>
      </w:pPr>
      <w:r w:rsidRPr="00534378">
        <w:rPr>
          <w:rFonts w:ascii="Calibri" w:hAnsi="Calibri" w:cs="Calibri"/>
          <w:sz w:val="21"/>
          <w:szCs w:val="21"/>
          <w:lang w:val="sv-SE"/>
        </w:rPr>
        <w:t>Göteborg i april 2026</w:t>
      </w:r>
    </w:p>
    <w:p w:rsidR="00314563" w:rsidP="00314563" w14:paraId="5F0C3E6F" w14:textId="7DBBD33B">
      <w:pPr>
        <w:jc w:val="center"/>
        <w:rPr>
          <w:rFonts w:ascii="Calibri" w:hAnsi="Calibri" w:cs="Calibri"/>
          <w:sz w:val="21"/>
          <w:szCs w:val="21"/>
          <w:lang w:val="sv-SE"/>
        </w:rPr>
      </w:pPr>
      <w:r w:rsidRPr="00534378">
        <w:rPr>
          <w:rFonts w:ascii="Calibri" w:hAnsi="Calibri" w:cs="Calibri"/>
          <w:sz w:val="21"/>
          <w:szCs w:val="21"/>
          <w:lang w:val="sv-SE"/>
        </w:rPr>
        <w:t>Styrelsen för SHT Smart High-Tech Aktiebolag (publ)</w:t>
      </w:r>
    </w:p>
    <w:p w:rsidR="00314563" w:rsidRPr="00314563" w:rsidP="00314563" w14:paraId="3C4F1C93" w14:textId="77777777">
      <w:pPr>
        <w:rPr>
          <w:lang w:val="sv-SE" w:eastAsia="en-US"/>
        </w:rPr>
      </w:pPr>
    </w:p>
    <w:p w:rsidR="00DA7AC8" w:rsidP="00137FCE" w14:paraId="460B9808" w14:textId="3580D08E">
      <w:pPr>
        <w:pStyle w:val="Dokumentrubrik"/>
        <w:rPr>
          <w:rFonts w:ascii="Calibri" w:hAnsi="Calibri" w:cs="Calibri"/>
          <w:sz w:val="21"/>
        </w:rPr>
      </w:pPr>
    </w:p>
    <w:p w:rsidR="00910962" w:rsidRPr="00CC1AD7" w14:paraId="416D4107" w14:textId="527FD6C2">
      <w:pPr>
        <w:rPr>
          <w:rFonts w:ascii="Calibri" w:hAnsi="Calibri" w:cs="Calibri"/>
          <w:sz w:val="21"/>
          <w:szCs w:val="21"/>
          <w:lang w:val="sv-SE"/>
        </w:rPr>
      </w:pPr>
      <w:r>
        <w:rPr>
          <w:rFonts w:ascii="Calibri" w:hAnsi="Calibri" w:cs="Calibri"/>
          <w:sz w:val="21"/>
          <w:szCs w:val="21"/>
          <w:lang w:val="sv-SE"/>
        </w:rPr>
        <w:br w:type="page"/>
      </w:r>
    </w:p>
    <w:p w:rsidR="007C3574" w:rsidRPr="00534378" w:rsidP="007C3574" w14:paraId="1EBA160B" w14:textId="6A5BD32A">
      <w:pPr>
        <w:pStyle w:val="Dokumentrubrik"/>
        <w:rPr>
          <w:rFonts w:ascii="Calibri" w:hAnsi="Calibri" w:cs="Calibri"/>
        </w:rPr>
      </w:pPr>
      <w:r w:rsidRPr="00534378">
        <w:rPr>
          <w:rFonts w:ascii="Calibri" w:hAnsi="Calibri" w:cs="Calibri"/>
        </w:rPr>
        <w:t xml:space="preserve">Punkt 13 - Beslut om bemyndigande för styrelsen att besluta om emissioner av aktier, teckningsoptioner och/eller konvertibler </w:t>
      </w:r>
    </w:p>
    <w:p w:rsidR="00534378" w:rsidP="007C3574" w14:paraId="41772D1A" w14:textId="322ECFDA">
      <w:pPr>
        <w:rPr>
          <w:rFonts w:ascii="Calibri" w:hAnsi="Calibri" w:cs="Calibri"/>
          <w:sz w:val="21"/>
          <w:szCs w:val="21"/>
          <w:lang w:val="sv-SE"/>
        </w:rPr>
      </w:pPr>
      <w:r w:rsidRPr="00534378">
        <w:rPr>
          <w:rFonts w:ascii="Calibri" w:hAnsi="Calibri" w:cs="Calibri"/>
          <w:sz w:val="21"/>
          <w:szCs w:val="21"/>
          <w:lang w:val="sv-SE"/>
        </w:rPr>
        <w:t>Styrelsen föreslår årsstämman att besluta om att bemyndiga styrelsen att, under tiden fram till nästa årsstämma, vid ett eller flera tillfällen besluta om nyemission av aktier, teckningsoptioner och/eller konvertibler. Emission får ske med eller utan avvikelse från aktieägares företrädesrätt och med eller utan bestämmelse om apport, kvittning av fordran eller annars med villkor.</w:t>
      </w:r>
    </w:p>
    <w:p w:rsidR="00534378" w:rsidP="007C3574" w14:paraId="60FF4973" w14:textId="7799CB1A">
      <w:pPr>
        <w:rPr>
          <w:rFonts w:ascii="Calibri" w:hAnsi="Calibri" w:cs="Calibri"/>
          <w:sz w:val="21"/>
          <w:szCs w:val="21"/>
          <w:lang w:val="sv-SE"/>
        </w:rPr>
      </w:pPr>
      <w:r>
        <w:rPr>
          <w:rFonts w:ascii="Calibri" w:hAnsi="Calibri" w:cs="Calibri"/>
          <w:sz w:val="21"/>
          <w:szCs w:val="21"/>
          <w:lang w:val="sv-SE"/>
        </w:rPr>
        <w:t>Motivet till förslaget och skälen till avvikelse från aktieägarnas företrädesrätt och/eller möjligheten att besluta om emission med bestämmelser om apport, kvittning eller annars med villkor, är att ge styrelsen flexibilitet i arbetet med att finansiera och möjliggöra en accelererad expansion och utveckling av koncernen.</w:t>
      </w:r>
    </w:p>
    <w:p w:rsidR="00534378" w:rsidP="00534378" w14:paraId="6BA01EE4" w14:textId="51B96D83">
      <w:pPr>
        <w:rPr>
          <w:rFonts w:ascii="Calibri" w:hAnsi="Calibri" w:cs="Calibri"/>
          <w:sz w:val="21"/>
          <w:szCs w:val="21"/>
          <w:lang w:val="sv-SE"/>
        </w:rPr>
      </w:pPr>
      <w:r w:rsidRPr="00534378">
        <w:rPr>
          <w:rFonts w:ascii="Calibri" w:hAnsi="Calibri" w:cs="Calibri"/>
          <w:sz w:val="21"/>
          <w:szCs w:val="21"/>
          <w:lang w:val="sv-SE"/>
        </w:rPr>
        <w:t xml:space="preserve">Antalet aktier som emitteras med stöd av bemyndigandet respektive kan tillkomma genom utnyttjande av optioner och konvertering av konvertibler som emitteras med stöd av bemyndigandet får högst uppgå till det antal aktier som ryms inom gränserna för bolagsordningen. Emission ska ske på marknadsmässiga villkor. Styrelsen har rätt att fastställa övriga villkor för emissionerna. </w:t>
      </w:r>
    </w:p>
    <w:p w:rsidR="00534378" w:rsidRPr="00534378" w:rsidP="00534378" w14:paraId="5A64B3FE" w14:textId="6459FF32">
      <w:pPr>
        <w:rPr>
          <w:rFonts w:ascii="Calibri" w:hAnsi="Calibri" w:cs="Calibri"/>
          <w:b/>
          <w:bCs/>
          <w:sz w:val="21"/>
          <w:szCs w:val="21"/>
          <w:lang w:val="sv-SE"/>
        </w:rPr>
      </w:pPr>
      <w:r w:rsidRPr="00534378">
        <w:rPr>
          <w:rFonts w:ascii="Calibri" w:hAnsi="Calibri" w:cs="Calibri"/>
          <w:b/>
          <w:bCs/>
          <w:sz w:val="21"/>
          <w:szCs w:val="21"/>
          <w:lang w:val="sv-SE"/>
        </w:rPr>
        <w:t xml:space="preserve">Bemyndigande avseende justeringar </w:t>
      </w:r>
    </w:p>
    <w:p w:rsidR="00534378" w:rsidRPr="00534378" w:rsidP="007C3574" w14:paraId="5D3B9259" w14:textId="33A90CE7">
      <w:pPr>
        <w:rPr>
          <w:rFonts w:ascii="Calibri" w:hAnsi="Calibri" w:cs="Calibri"/>
          <w:sz w:val="21"/>
          <w:szCs w:val="21"/>
          <w:lang w:val="sv-SE"/>
        </w:rPr>
      </w:pPr>
      <w:r w:rsidRPr="00534378">
        <w:rPr>
          <w:rFonts w:ascii="Calibri" w:hAnsi="Calibri" w:cs="Calibri"/>
          <w:sz w:val="21"/>
          <w:szCs w:val="21"/>
          <w:lang w:val="sv-SE"/>
        </w:rPr>
        <w:t>Styrelsen eller den styrelsen förordnar bemyndigas att vidta de smärre formella justeringar av beslutet som kan visa sig erforderliga i samband med registrering hos Bolagsverket.</w:t>
      </w:r>
    </w:p>
    <w:p w:rsidR="007C3574" w:rsidRPr="00534378" w:rsidP="007C3574" w14:paraId="22EF45B2" w14:textId="36AE6931">
      <w:pPr>
        <w:rPr>
          <w:rFonts w:ascii="Calibri" w:hAnsi="Calibri" w:cs="Calibri"/>
          <w:b/>
          <w:bCs/>
          <w:sz w:val="21"/>
          <w:szCs w:val="21"/>
          <w:lang w:val="sv-SE"/>
        </w:rPr>
      </w:pPr>
      <w:r w:rsidRPr="00534378">
        <w:rPr>
          <w:rFonts w:ascii="Calibri" w:hAnsi="Calibri" w:cs="Calibri"/>
          <w:b/>
          <w:bCs/>
          <w:sz w:val="21"/>
          <w:szCs w:val="21"/>
          <w:lang w:val="sv-SE"/>
        </w:rPr>
        <w:t>Majoritetskrav</w:t>
      </w:r>
    </w:p>
    <w:p w:rsidR="00910962" w:rsidRPr="00F74D64" w:rsidP="007C3574" w14:paraId="2E6EC305" w14:textId="6A6DB653">
      <w:pPr>
        <w:rPr>
          <w:rFonts w:ascii="Calibri" w:hAnsi="Calibri" w:cs="Calibri"/>
          <w:sz w:val="21"/>
          <w:szCs w:val="21"/>
          <w:lang w:val="sv-SE"/>
        </w:rPr>
      </w:pPr>
      <w:r w:rsidRPr="00534378">
        <w:rPr>
          <w:rFonts w:ascii="Calibri" w:hAnsi="Calibri" w:cs="Calibri"/>
          <w:sz w:val="21"/>
          <w:szCs w:val="21"/>
          <w:lang w:val="sv-SE"/>
        </w:rPr>
        <w:t>För giltigt beslut krävs att beslutet biträtts av aktieägare representerande minst två tredjedelar av såväl de avgivna rösterna som de aktier som är företrädda på årsstämman.</w:t>
      </w:r>
    </w:p>
    <w:p w:rsidR="007C3574" w:rsidRPr="007C3574" w:rsidP="00910962" w14:paraId="29A0681E" w14:textId="1BF39312">
      <w:pPr>
        <w:jc w:val="center"/>
        <w:rPr>
          <w:lang w:val="sv-SE"/>
        </w:rPr>
      </w:pPr>
      <w:r w:rsidRPr="007C3574">
        <w:rPr>
          <w:lang w:val="sv-SE"/>
        </w:rPr>
        <w:t>_________________________</w:t>
      </w:r>
    </w:p>
    <w:p w:rsidR="00534378" w:rsidRPr="00534378" w:rsidP="00534378" w14:paraId="3002A400" w14:textId="77777777">
      <w:pPr>
        <w:jc w:val="center"/>
        <w:rPr>
          <w:rFonts w:ascii="Calibri" w:hAnsi="Calibri" w:cs="Calibri"/>
          <w:sz w:val="21"/>
          <w:szCs w:val="21"/>
          <w:lang w:val="sv-SE"/>
        </w:rPr>
      </w:pPr>
      <w:r w:rsidRPr="00534378">
        <w:rPr>
          <w:rFonts w:ascii="Calibri" w:hAnsi="Calibri" w:cs="Calibri"/>
          <w:sz w:val="21"/>
          <w:szCs w:val="21"/>
          <w:lang w:val="sv-SE"/>
        </w:rPr>
        <w:t>Göteborg i april 2026</w:t>
      </w:r>
    </w:p>
    <w:p w:rsidR="00534378" w:rsidP="00534378" w14:paraId="705A50C4" w14:textId="6722CFB1">
      <w:pPr>
        <w:jc w:val="center"/>
        <w:rPr>
          <w:rFonts w:cstheme="minorHAnsi"/>
          <w:iCs/>
          <w:sz w:val="21"/>
          <w:szCs w:val="21"/>
          <w:lang w:val="sv-SE"/>
        </w:rPr>
      </w:pPr>
      <w:r w:rsidRPr="00534378">
        <w:rPr>
          <w:rFonts w:ascii="Calibri" w:hAnsi="Calibri" w:cs="Calibri"/>
          <w:sz w:val="21"/>
          <w:szCs w:val="21"/>
          <w:lang w:val="sv-SE"/>
        </w:rPr>
        <w:t>Styrelsen för SHT Smart High-Tech Aktiebolag (publ)</w:t>
      </w:r>
    </w:p>
    <w:p w:rsidR="007C3574" w:rsidRPr="00BB43AE" w:rsidP="00534378" w14:paraId="48304486" w14:textId="4A5289DE">
      <w:pPr>
        <w:rPr>
          <w:lang w:val="sv-SE"/>
        </w:rPr>
      </w:pPr>
    </w:p>
    <w:sectPr>
      <w:headerReference w:type="even" r:id="rId4"/>
      <w:headerReference w:type="default" r:id="rId5"/>
      <w:footerReference w:type="even" r:id="rId6"/>
      <w:footerReference w:type="default" r:id="rId7"/>
      <w:headerReference w:type="first" r:id="rId8"/>
      <w:footerReference w:type="firs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0962" w14:paraId="1A9A41A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B43AE" w14:paraId="38F144E1" w14:textId="1F1276DC">
    <w:pPr>
      <w:pStyle w:val="Footer"/>
    </w:pPr>
    <w:r>
      <w:rPr>
        <w:noProof/>
      </w:rPr>
      <mc:AlternateContent>
        <mc:Choice Requires="wps">
          <w:drawing>
            <wp:anchor distT="0" distB="0" distL="114300" distR="114300" simplePos="0" relativeHeight="251658240" behindDoc="0" locked="0" layoutInCell="1" allowOverlap="1">
              <wp:simplePos x="0" y="0"/>
              <wp:positionH relativeFrom="column">
                <wp:posOffset>108585</wp:posOffset>
              </wp:positionH>
              <wp:positionV relativeFrom="paragraph">
                <wp:posOffset>8046720</wp:posOffset>
              </wp:positionV>
              <wp:extent cx="360000" cy="1584000"/>
              <wp:effectExtent l="0" t="0" r="0" b="0"/>
              <wp:wrapNone/>
              <wp:docPr id="1783893177" name="Textruta 1" descr="DocID"/>
              <wp:cNvGraphicFramePr/>
              <a:graphic xmlns:a="http://schemas.openxmlformats.org/drawingml/2006/main">
                <a:graphicData uri="http://schemas.microsoft.com/office/word/2010/wordprocessingShape">
                  <wps:wsp xmlns:wps="http://schemas.microsoft.com/office/word/2010/wordprocessingShape">
                    <wps:cNvSpPr txBox="1"/>
                    <wps:spPr>
                      <a:xfrm>
                        <a:off x="0" y="0"/>
                        <a:ext cx="360000" cy="1584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BB43AE" w:rsidRPr="00752618" w14:textId="0FD3917D">
                          <w:pPr>
                            <w:rPr>
                              <w:rFonts w:ascii="Arial" w:hAnsi="Arial" w:cs="Arial"/>
                              <w:color w:val="A0A0A0"/>
                              <w:sz w:val="13"/>
                            </w:rPr>
                          </w:pPr>
                          <w:r w:rsidRPr="00752618">
                            <w:rPr>
                              <w:rFonts w:ascii="Arial" w:hAnsi="Arial" w:cs="Arial"/>
                              <w:color w:val="A0A0A0"/>
                              <w:sz w:val="13"/>
                            </w:rPr>
                            <w:t>SW45789858/2</w:t>
                          </w:r>
                        </w:p>
                      </w:txbxContent>
                    </wps:txbx>
                    <wps:bodyPr rot="0" spcFirstLastPara="0" vertOverflow="overflow" horzOverflow="overflow" vert="mongolianVert" wrap="square" lIns="91440" tIns="45720" rIns="91440" bIns="45720" numCol="1" spcCol="0" rtlCol="0" fromWordArt="0" anchor="t" anchorCtr="0" forceAA="0" compatLnSpc="1">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Textruta 1" o:spid="_x0000_s2049" type="#_x0000_t202" alt="DocID" style="width:28.35pt;height:124.7pt;margin-top:633.6pt;margin-left:8.55pt;mso-wrap-distance-bottom:0;mso-wrap-distance-left:9pt;mso-wrap-distance-right:9pt;mso-wrap-distance-top:0;mso-wrap-style:square;position:absolute;visibility:visible;v-text-anchor:top;z-index:251659264" filled="f" stroked="f" strokeweight="0.5pt">
              <v:textbox style="layout-flow:vertical">
                <w:txbxContent>
                  <w:p w:rsidR="00BB43AE" w:rsidRPr="00752618" w14:paraId="4A0E581B" w14:textId="0FD3917D">
                    <w:pPr>
                      <w:rPr>
                        <w:rFonts w:ascii="Arial" w:hAnsi="Arial" w:cs="Arial"/>
                        <w:color w:val="A0A0A0"/>
                        <w:sz w:val="13"/>
                      </w:rPr>
                    </w:pPr>
                    <w:r w:rsidRPr="00752618">
                      <w:rPr>
                        <w:rFonts w:ascii="Arial" w:hAnsi="Arial" w:cs="Arial"/>
                        <w:color w:val="A0A0A0"/>
                        <w:sz w:val="13"/>
                      </w:rPr>
                      <w:t>SW45789858/2</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0962" w14:paraId="7723C017"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0962" w14:paraId="665F047F"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0962" w14:paraId="35F44FE3"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0962" w14:paraId="3B64A4AB"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D4B2717"/>
    <w:rsid w:val="000304A0"/>
    <w:rsid w:val="00045C30"/>
    <w:rsid w:val="00072246"/>
    <w:rsid w:val="00073E9E"/>
    <w:rsid w:val="0008596C"/>
    <w:rsid w:val="000E00D2"/>
    <w:rsid w:val="000E25F0"/>
    <w:rsid w:val="000F5B75"/>
    <w:rsid w:val="00117E36"/>
    <w:rsid w:val="00134360"/>
    <w:rsid w:val="00137FCE"/>
    <w:rsid w:val="00171F92"/>
    <w:rsid w:val="00210B2D"/>
    <w:rsid w:val="00212504"/>
    <w:rsid w:val="0022512F"/>
    <w:rsid w:val="0022522B"/>
    <w:rsid w:val="002667A0"/>
    <w:rsid w:val="00293165"/>
    <w:rsid w:val="00295CA1"/>
    <w:rsid w:val="002A25C2"/>
    <w:rsid w:val="002D0D45"/>
    <w:rsid w:val="002D7EB7"/>
    <w:rsid w:val="002F021D"/>
    <w:rsid w:val="00310680"/>
    <w:rsid w:val="00314563"/>
    <w:rsid w:val="003207DA"/>
    <w:rsid w:val="00342C5D"/>
    <w:rsid w:val="0039342B"/>
    <w:rsid w:val="003E6D20"/>
    <w:rsid w:val="003F0FEC"/>
    <w:rsid w:val="00413F89"/>
    <w:rsid w:val="00432F75"/>
    <w:rsid w:val="004A666B"/>
    <w:rsid w:val="004B06B2"/>
    <w:rsid w:val="004B2C40"/>
    <w:rsid w:val="004C7B09"/>
    <w:rsid w:val="00520818"/>
    <w:rsid w:val="00520A1C"/>
    <w:rsid w:val="00523DBC"/>
    <w:rsid w:val="00534378"/>
    <w:rsid w:val="00551A25"/>
    <w:rsid w:val="00560139"/>
    <w:rsid w:val="005F458D"/>
    <w:rsid w:val="00626C71"/>
    <w:rsid w:val="00652DAF"/>
    <w:rsid w:val="00670ADF"/>
    <w:rsid w:val="00676514"/>
    <w:rsid w:val="006B7254"/>
    <w:rsid w:val="0074057E"/>
    <w:rsid w:val="00752618"/>
    <w:rsid w:val="00752919"/>
    <w:rsid w:val="00772308"/>
    <w:rsid w:val="00792C33"/>
    <w:rsid w:val="007B425E"/>
    <w:rsid w:val="007C3574"/>
    <w:rsid w:val="00833722"/>
    <w:rsid w:val="0086134A"/>
    <w:rsid w:val="0088749F"/>
    <w:rsid w:val="00890768"/>
    <w:rsid w:val="008C0627"/>
    <w:rsid w:val="009069B0"/>
    <w:rsid w:val="00910962"/>
    <w:rsid w:val="009145F1"/>
    <w:rsid w:val="009177C9"/>
    <w:rsid w:val="00965520"/>
    <w:rsid w:val="00987E8C"/>
    <w:rsid w:val="009C2B75"/>
    <w:rsid w:val="009E43B0"/>
    <w:rsid w:val="00A27765"/>
    <w:rsid w:val="00B010DA"/>
    <w:rsid w:val="00B455B0"/>
    <w:rsid w:val="00B50A6E"/>
    <w:rsid w:val="00BB43AE"/>
    <w:rsid w:val="00BB6985"/>
    <w:rsid w:val="00BD229A"/>
    <w:rsid w:val="00C4361E"/>
    <w:rsid w:val="00C761BD"/>
    <w:rsid w:val="00C90310"/>
    <w:rsid w:val="00C93D11"/>
    <w:rsid w:val="00CB0BC7"/>
    <w:rsid w:val="00CC1AD7"/>
    <w:rsid w:val="00CE0BF6"/>
    <w:rsid w:val="00D11203"/>
    <w:rsid w:val="00D432E9"/>
    <w:rsid w:val="00D44B1D"/>
    <w:rsid w:val="00D44BF6"/>
    <w:rsid w:val="00D67054"/>
    <w:rsid w:val="00D75E58"/>
    <w:rsid w:val="00D853DD"/>
    <w:rsid w:val="00DA7AC8"/>
    <w:rsid w:val="00E06248"/>
    <w:rsid w:val="00E26785"/>
    <w:rsid w:val="00E93096"/>
    <w:rsid w:val="00EB581B"/>
    <w:rsid w:val="00ED365E"/>
    <w:rsid w:val="00EE3967"/>
    <w:rsid w:val="00EE5857"/>
    <w:rsid w:val="00F24069"/>
    <w:rsid w:val="00F74D64"/>
    <w:rsid w:val="00F87BBB"/>
    <w:rsid w:val="00F87DA6"/>
    <w:rsid w:val="00F9790B"/>
    <w:rsid w:val="00FC69F5"/>
    <w:rsid w:val="00FF236F"/>
    <w:rsid w:val="3D4B271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D4B2717"/>
  <w15:chartTrackingRefBased/>
  <w15:docId w15:val="{26667435-7521-466D-824D-C210069E8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096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RubrikChar"/>
    <w:uiPriority w:val="10"/>
    <w:qFormat/>
    <w:rsid w:val="00BB43A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DefaultParagraphFont"/>
    <w:link w:val="Title"/>
    <w:uiPriority w:val="10"/>
    <w:rsid w:val="00BB43AE"/>
    <w:rPr>
      <w:rFonts w:asciiTheme="majorHAnsi" w:eastAsiaTheme="majorEastAsia" w:hAnsiTheme="majorHAnsi" w:cstheme="majorBidi"/>
      <w:spacing w:val="-10"/>
      <w:kern w:val="28"/>
      <w:sz w:val="56"/>
      <w:szCs w:val="56"/>
    </w:rPr>
  </w:style>
  <w:style w:type="paragraph" w:customStyle="1" w:styleId="Dokumentrubrik">
    <w:name w:val="Dokumentrubrik"/>
    <w:basedOn w:val="Normal"/>
    <w:next w:val="Normal"/>
    <w:uiPriority w:val="5"/>
    <w:qFormat/>
    <w:rsid w:val="00BB43AE"/>
    <w:pPr>
      <w:keepNext/>
      <w:spacing w:after="240" w:line="384" w:lineRule="atLeast"/>
    </w:pPr>
    <w:rPr>
      <w:rFonts w:asciiTheme="majorHAnsi" w:eastAsiaTheme="minorHAnsi" w:hAnsiTheme="majorHAnsi"/>
      <w:b/>
      <w:sz w:val="32"/>
      <w:szCs w:val="21"/>
      <w:lang w:val="sv-SE" w:eastAsia="en-US"/>
    </w:rPr>
  </w:style>
  <w:style w:type="character" w:styleId="PlaceholderText">
    <w:name w:val="Placeholder Text"/>
    <w:basedOn w:val="DefaultParagraphFont"/>
    <w:uiPriority w:val="99"/>
    <w:semiHidden/>
    <w:rsid w:val="00BB43AE"/>
    <w:rPr>
      <w:color w:val="808080"/>
    </w:rPr>
  </w:style>
  <w:style w:type="paragraph" w:styleId="Header">
    <w:name w:val="header"/>
    <w:basedOn w:val="Normal"/>
    <w:link w:val="SidhuvudChar"/>
    <w:uiPriority w:val="99"/>
    <w:unhideWhenUsed/>
    <w:rsid w:val="00BB43AE"/>
    <w:pPr>
      <w:tabs>
        <w:tab w:val="center" w:pos="4536"/>
        <w:tab w:val="right" w:pos="9072"/>
      </w:tabs>
      <w:spacing w:after="0" w:line="240" w:lineRule="auto"/>
    </w:pPr>
  </w:style>
  <w:style w:type="character" w:customStyle="1" w:styleId="SidhuvudChar">
    <w:name w:val="Sidhuvud Char"/>
    <w:basedOn w:val="DefaultParagraphFont"/>
    <w:link w:val="Header"/>
    <w:uiPriority w:val="99"/>
    <w:rsid w:val="00BB43AE"/>
  </w:style>
  <w:style w:type="paragraph" w:styleId="Footer">
    <w:name w:val="footer"/>
    <w:basedOn w:val="Normal"/>
    <w:link w:val="SidfotChar"/>
    <w:uiPriority w:val="99"/>
    <w:unhideWhenUsed/>
    <w:rsid w:val="00BB43AE"/>
    <w:pPr>
      <w:tabs>
        <w:tab w:val="center" w:pos="4536"/>
        <w:tab w:val="right" w:pos="9072"/>
      </w:tabs>
      <w:spacing w:after="0" w:line="240" w:lineRule="auto"/>
    </w:pPr>
  </w:style>
  <w:style w:type="character" w:customStyle="1" w:styleId="SidfotChar">
    <w:name w:val="Sidfot Char"/>
    <w:basedOn w:val="DefaultParagraphFont"/>
    <w:link w:val="Footer"/>
    <w:uiPriority w:val="99"/>
    <w:rsid w:val="00BB43AE"/>
  </w:style>
  <w:style w:type="paragraph" w:styleId="FootnoteText">
    <w:name w:val="footnote text"/>
    <w:basedOn w:val="Normal"/>
    <w:link w:val="FotnotstextChar"/>
    <w:uiPriority w:val="99"/>
    <w:semiHidden/>
    <w:unhideWhenUsed/>
    <w:rsid w:val="00910962"/>
    <w:pPr>
      <w:spacing w:after="0" w:line="240" w:lineRule="auto"/>
    </w:pPr>
    <w:rPr>
      <w:sz w:val="20"/>
      <w:szCs w:val="20"/>
    </w:rPr>
  </w:style>
  <w:style w:type="character" w:customStyle="1" w:styleId="FotnotstextChar">
    <w:name w:val="Fotnotstext Char"/>
    <w:basedOn w:val="DefaultParagraphFont"/>
    <w:link w:val="FootnoteText"/>
    <w:uiPriority w:val="99"/>
    <w:semiHidden/>
    <w:rsid w:val="00910962"/>
    <w:rPr>
      <w:sz w:val="20"/>
      <w:szCs w:val="20"/>
    </w:rPr>
  </w:style>
  <w:style w:type="character" w:styleId="FootnoteReference">
    <w:name w:val="footnote reference"/>
    <w:basedOn w:val="DefaultParagraphFont"/>
    <w:uiPriority w:val="99"/>
    <w:semiHidden/>
    <w:unhideWhenUsed/>
    <w:rsid w:val="0091096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glossaryDocument" Target="glossary/document.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24913AA3AA8B4D58802C1EA8857CE9EB"/>
        <w:category>
          <w:name w:val="Allmänt"/>
          <w:gallery w:val="placeholder"/>
        </w:category>
        <w:types>
          <w:type w:val="bbPlcHdr"/>
        </w:types>
        <w:behaviors>
          <w:behavior w:val="content"/>
        </w:behaviors>
        <w:guid w:val="{6C717183-23E7-40ED-BF47-4D2AC1511D52}"/>
      </w:docPartPr>
      <w:docPartBody>
        <w:p w:rsidR="00171F92" w:rsidP="00171F92">
          <w:pPr>
            <w:pStyle w:val="24913AA3AA8B4D58802C1EA8857CE9EB"/>
          </w:pPr>
          <w:r w:rsidRPr="0022522B">
            <w:rPr>
              <w:rStyle w:val="PlaceholderText"/>
            </w:rPr>
            <w:t>Klicka här för att ange text.</w:t>
          </w:r>
        </w:p>
      </w:docPartBody>
    </w:docPart>
    <w:docPart>
      <w:docPartPr>
        <w:name w:val="0110345C7D874E8BB01B93C10F35E8A4"/>
        <w:category>
          <w:name w:val="Allmänt"/>
          <w:gallery w:val="placeholder"/>
        </w:category>
        <w:types>
          <w:type w:val="bbPlcHdr"/>
        </w:types>
        <w:behaviors>
          <w:behavior w:val="content"/>
        </w:behaviors>
        <w:guid w:val="{03FC41B9-C514-4EF2-ABC5-B4037B0A43BE}"/>
      </w:docPartPr>
      <w:docPartBody>
        <w:p w:rsidR="00171F92" w:rsidP="00171F92">
          <w:pPr>
            <w:pStyle w:val="0110345C7D874E8BB01B93C10F35E8A4"/>
          </w:pPr>
          <w:r w:rsidRPr="00D44B1D">
            <w:rPr>
              <w:rStyle w:val="PlaceholderText"/>
            </w:rPr>
            <w:t>Namn på avtal</w:t>
          </w:r>
          <w:r>
            <w:rPr>
              <w:rStyle w:val="PlaceholderText"/>
            </w:rPr>
            <w:t>et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F92"/>
    <w:rsid w:val="00134360"/>
    <w:rsid w:val="00171F92"/>
    <w:rsid w:val="00212504"/>
    <w:rsid w:val="0022512F"/>
    <w:rsid w:val="002D7EB7"/>
    <w:rsid w:val="00342C5D"/>
    <w:rsid w:val="00652DAF"/>
    <w:rsid w:val="00772308"/>
    <w:rsid w:val="00833722"/>
    <w:rsid w:val="00965520"/>
    <w:rsid w:val="00C761BD"/>
    <w:rsid w:val="00D66F98"/>
    <w:rsid w:val="00E26785"/>
    <w:rsid w:val="00EB581B"/>
    <w:rsid w:val="00F9790B"/>
  </w:rsids>
  <m:mathPr>
    <m:mathFont m:val="Cambria Math"/>
  </m:mathPr>
  <w:themeFontLang w:val="sv-SE"/>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71F92"/>
    <w:rPr>
      <w:color w:val="808080"/>
    </w:rPr>
  </w:style>
  <w:style w:type="paragraph" w:customStyle="1" w:styleId="24913AA3AA8B4D58802C1EA8857CE9EB">
    <w:name w:val="24913AA3AA8B4D58802C1EA8857CE9EB"/>
    <w:rsid w:val="00171F92"/>
  </w:style>
  <w:style w:type="paragraph" w:customStyle="1" w:styleId="0110345C7D874E8BB01B93C10F35E8A4">
    <w:name w:val="0110345C7D874E8BB01B93C10F35E8A4"/>
    <w:rsid w:val="00171F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Relationships xmlns="http://schemas.openxmlformats.org/package/2006/relationships"><Relationship Id="rId1" Type="http://schemas.microsoft.com/office/2011/relationships/webextension" Target="webextension1.xml" /></Relationships>
</file>

<file path=word/webextensions/taskpanes.xml><?xml version="1.0" encoding="utf-8"?>
<wetp:taskpanes xmlns:wetp="http://schemas.microsoft.com/office/webextensions/taskpanes/2010/11">
  <wetp:taskpane dockstate="right" visibility="0" width="516"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F61D6B5-E265-427C-A98D-39974AB13359}">
  <we:reference id="40b16dfe-5837-4c32-bc63-1eca60e7b822" version="1.0.0.1" store="EXCatalog" storeType="excatalog"/>
  <we:alternateReferences>
    <we:reference id="WA200007558" version="1.0.0.1" store="sv-SE"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otalTime>0</TotalTime>
  <Pages>4</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