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253297" w:rsidRPr="009A1FEE" w:rsidP="009A1FEE" w14:paraId="31F7A7CA" w14:textId="06C3E28D">
      <w:pPr>
        <w:pStyle w:val="Dokumentrubrik"/>
        <w:spacing w:after="120"/>
        <w:rPr>
          <w:rFonts w:ascii="Calibri" w:hAnsi="Calibri" w:cs="Calibri"/>
          <w:b w:val="0"/>
          <w:bCs/>
          <w:caps/>
          <w:sz w:val="24"/>
          <w:szCs w:val="24"/>
        </w:rPr>
      </w:pPr>
      <w:r w:rsidRPr="008E0F73">
        <w:rPr>
          <w:rFonts w:ascii="Calibri" w:hAnsi="Calibri" w:cs="Calibri"/>
          <w:bCs/>
          <w:caps/>
          <w:sz w:val="24"/>
          <w:szCs w:val="24"/>
        </w:rPr>
        <w:t>Valberedningens förslag och motiverade yttrande inför årsstämman 2026</w:t>
      </w:r>
    </w:p>
    <w:p w:rsidR="00253297" w:rsidRPr="008E0F73" w:rsidP="008E0F73" w14:paraId="04ECB88B" w14:textId="77777777">
      <w:pPr>
        <w:pStyle w:val="Dokumentrubrik"/>
        <w:spacing w:after="120"/>
        <w:rPr>
          <w:rFonts w:ascii="Calibri" w:hAnsi="Calibri" w:cs="Calibri"/>
          <w:sz w:val="21"/>
        </w:rPr>
      </w:pPr>
      <w:r w:rsidRPr="008E0F73">
        <w:rPr>
          <w:rFonts w:ascii="Calibri" w:hAnsi="Calibri" w:cs="Calibri"/>
          <w:sz w:val="21"/>
        </w:rPr>
        <w:t xml:space="preserve">Sammansättning och uppdrag </w:t>
      </w:r>
    </w:p>
    <w:p w:rsidR="00253297" w:rsidRPr="008E0F73" w:rsidP="00253297" w14:paraId="08705CE7" w14:textId="164A0FA9">
      <w:pPr>
        <w:rPr>
          <w:rFonts w:ascii="Calibri" w:eastAsia="Trebuchet MS" w:hAnsi="Calibri" w:cs="Calibri"/>
          <w:sz w:val="21"/>
          <w:szCs w:val="26"/>
          <w:lang w:val="sv-SE" w:eastAsia="en-US"/>
        </w:rPr>
      </w:pPr>
      <w:r w:rsidRPr="008E0F73" w:rsidR="004A76DD">
        <w:rPr>
          <w:rFonts w:ascii="Calibri" w:eastAsia="Trebuchet MS" w:hAnsi="Calibri" w:cs="Calibri"/>
          <w:sz w:val="21"/>
          <w:szCs w:val="26"/>
          <w:lang w:val="sv-SE" w:eastAsia="en-US"/>
        </w:rPr>
        <w:t xml:space="preserve">Riktlinjer för utseende av valberedningens ledamöter antogs på årsstämman den 15 maj 2025. Enligt riktlinjerna ska valberedningen bestå av representanter utsedda av de tre röstmässigt största registrerade aktieägarna eller ägargrupperna per den 30 september året innan det år då årsstämman äger rum. </w:t>
      </w:r>
    </w:p>
    <w:p w:rsidR="006368CA" w:rsidRPr="008E0F73" w:rsidP="006368CA" w14:paraId="46958947" w14:textId="7D30DE49">
      <w:pPr>
        <w:rPr>
          <w:rFonts w:ascii="Calibri" w:eastAsia="Trebuchet MS" w:hAnsi="Calibri" w:cs="Calibri"/>
          <w:sz w:val="21"/>
          <w:szCs w:val="26"/>
          <w:lang w:val="sv-SE" w:eastAsia="en-US"/>
        </w:rPr>
      </w:pPr>
      <w:r w:rsidRPr="008E0F73" w:rsidR="00390BA0">
        <w:rPr>
          <w:rFonts w:ascii="Calibri" w:eastAsia="Trebuchet MS" w:hAnsi="Calibri" w:cs="Calibri"/>
          <w:sz w:val="21"/>
          <w:szCs w:val="26"/>
          <w:lang w:val="sv-SE" w:eastAsia="en-US"/>
        </w:rPr>
        <w:t>Inför årsstämman 2026 har valberedningen bestått av Johan Liu (utsedd av XS Consulting AB), Johan Claesson (utsedd av Movenio Fastigheter AB) och Jan Bengtsson. Johan Liu har utsetts till valberedningens ordförande. Johan Liu har inte deltagit i valberedningens beredning och beslut rörande honom själv.</w:t>
      </w:r>
    </w:p>
    <w:p w:rsidR="006368CA" w:rsidRPr="008E0F73" w:rsidP="008E0F73" w14:paraId="20FCDF32" w14:textId="44134CB9">
      <w:pPr>
        <w:pStyle w:val="Styckenr11"/>
        <w:rPr>
          <w:rFonts w:ascii="Calibri" w:eastAsia="Trebuchet MS" w:hAnsi="Calibri" w:cs="Calibri"/>
        </w:rPr>
      </w:pPr>
      <w:r w:rsidRPr="008E0F73">
        <w:rPr>
          <w:rFonts w:ascii="Calibri" w:eastAsia="Trebuchet MS" w:hAnsi="Calibri" w:cs="Calibri"/>
        </w:rPr>
        <w:t xml:space="preserve">Valberedningen ska bereda och till bolagsstämman lämna förslag till: </w:t>
      </w:r>
    </w:p>
    <w:p w:rsidR="006368CA" w:rsidRPr="008E0F73" w:rsidP="006368CA" w14:paraId="7A625F8A" w14:textId="77777777">
      <w:pPr>
        <w:pStyle w:val="ListParagraph"/>
        <w:numPr>
          <w:ilvl w:val="0"/>
          <w:numId w:val="2"/>
        </w:numPr>
        <w:rPr>
          <w:rFonts w:ascii="Calibri" w:eastAsia="Times New Roman" w:hAnsi="Calibri" w:cs="Calibri"/>
          <w:sz w:val="21"/>
          <w:szCs w:val="21"/>
          <w:lang w:val="sv-SE"/>
        </w:rPr>
      </w:pPr>
      <w:r w:rsidRPr="008E0F73">
        <w:rPr>
          <w:rFonts w:ascii="Calibri" w:eastAsia="Times New Roman" w:hAnsi="Calibri" w:cs="Calibri"/>
          <w:sz w:val="21"/>
          <w:szCs w:val="21"/>
          <w:lang w:val="sv-SE"/>
        </w:rPr>
        <w:t xml:space="preserve">val av ordförande vid årsstämma, </w:t>
      </w:r>
    </w:p>
    <w:p w:rsidR="006368CA" w:rsidRPr="008E0F73" w:rsidP="006368CA" w14:paraId="55F0F34B" w14:textId="77777777">
      <w:pPr>
        <w:pStyle w:val="ListParagraph"/>
        <w:numPr>
          <w:ilvl w:val="0"/>
          <w:numId w:val="2"/>
        </w:numPr>
        <w:rPr>
          <w:rFonts w:ascii="Calibri" w:eastAsia="Times New Roman" w:hAnsi="Calibri" w:cs="Calibri"/>
          <w:sz w:val="21"/>
          <w:szCs w:val="21"/>
          <w:lang w:val="sv-SE"/>
        </w:rPr>
      </w:pPr>
      <w:r w:rsidRPr="008E0F73">
        <w:rPr>
          <w:rFonts w:ascii="Calibri" w:eastAsia="Times New Roman" w:hAnsi="Calibri" w:cs="Calibri"/>
          <w:sz w:val="21"/>
          <w:szCs w:val="21"/>
          <w:lang w:val="sv-SE"/>
        </w:rPr>
        <w:t xml:space="preserve">val av styrelseordförande och övriga ledamöter till bolagets styrelse, </w:t>
      </w:r>
    </w:p>
    <w:p w:rsidR="006368CA" w:rsidRPr="008E0F73" w:rsidP="006368CA" w14:paraId="63207447" w14:textId="77777777">
      <w:pPr>
        <w:pStyle w:val="ListParagraph"/>
        <w:numPr>
          <w:ilvl w:val="0"/>
          <w:numId w:val="2"/>
        </w:numPr>
        <w:rPr>
          <w:rFonts w:ascii="Calibri" w:eastAsia="Times New Roman" w:hAnsi="Calibri" w:cs="Calibri"/>
          <w:sz w:val="21"/>
          <w:szCs w:val="21"/>
          <w:lang w:val="sv-SE"/>
        </w:rPr>
      </w:pPr>
      <w:r w:rsidRPr="008E0F73">
        <w:rPr>
          <w:rFonts w:ascii="Calibri" w:eastAsia="Times New Roman" w:hAnsi="Calibri" w:cs="Calibri"/>
          <w:sz w:val="21"/>
          <w:szCs w:val="21"/>
          <w:lang w:val="sv-SE"/>
        </w:rPr>
        <w:t xml:space="preserve">styrelsearvode uppdelat mellan ordförande och övriga ledamöter, </w:t>
      </w:r>
    </w:p>
    <w:p w:rsidR="006368CA" w:rsidRPr="008E0F73" w:rsidP="006368CA" w14:paraId="4B1D7A4A" w14:textId="77777777">
      <w:pPr>
        <w:pStyle w:val="ListParagraph"/>
        <w:numPr>
          <w:ilvl w:val="0"/>
          <w:numId w:val="2"/>
        </w:numPr>
        <w:rPr>
          <w:rFonts w:ascii="Calibri" w:eastAsia="Times New Roman" w:hAnsi="Calibri" w:cs="Calibri"/>
          <w:sz w:val="21"/>
          <w:szCs w:val="21"/>
          <w:lang w:val="sv-SE"/>
        </w:rPr>
      </w:pPr>
      <w:r w:rsidRPr="008E0F73">
        <w:rPr>
          <w:rFonts w:ascii="Calibri" w:eastAsia="Times New Roman" w:hAnsi="Calibri" w:cs="Calibri"/>
          <w:sz w:val="21"/>
          <w:szCs w:val="21"/>
          <w:lang w:val="sv-SE"/>
        </w:rPr>
        <w:t xml:space="preserve">val av och arvode till revisor och revisorssuppleant (i förekommande fall) samt </w:t>
      </w:r>
    </w:p>
    <w:p w:rsidR="006368CA" w:rsidRPr="008E0F73" w:rsidP="006368CA" w14:paraId="34713C99" w14:textId="1769A64C">
      <w:pPr>
        <w:pStyle w:val="ListParagraph"/>
        <w:numPr>
          <w:ilvl w:val="0"/>
          <w:numId w:val="2"/>
        </w:numPr>
        <w:rPr>
          <w:rStyle w:val="Rubrik1Char"/>
          <w:rFonts w:ascii="Calibri" w:eastAsia="Times New Roman" w:hAnsi="Calibri" w:cs="Calibri"/>
          <w:color w:val="auto"/>
          <w:sz w:val="21"/>
          <w:szCs w:val="21"/>
          <w:lang w:eastAsia="ja-JP"/>
        </w:rPr>
      </w:pPr>
      <w:r w:rsidRPr="008E0F73">
        <w:rPr>
          <w:rFonts w:ascii="Calibri" w:eastAsia="Times New Roman" w:hAnsi="Calibri" w:cs="Calibri"/>
          <w:sz w:val="21"/>
          <w:szCs w:val="21"/>
          <w:lang w:val="sv-SE"/>
        </w:rPr>
        <w:t>beslut om principer för hur valberedning utses (i förekommande fall).</w:t>
      </w:r>
    </w:p>
    <w:p w:rsidR="00253297" w:rsidRPr="008E0F73" w:rsidP="008E0F73" w14:paraId="059F90AD" w14:textId="0FDA5903">
      <w:pPr>
        <w:pStyle w:val="Dokumentrubrik"/>
        <w:spacing w:after="120"/>
        <w:rPr>
          <w:rFonts w:ascii="Calibri" w:hAnsi="Calibri" w:cs="Calibri"/>
          <w:sz w:val="21"/>
        </w:rPr>
      </w:pPr>
      <w:r w:rsidRPr="008E0F73">
        <w:rPr>
          <w:rFonts w:ascii="Calibri" w:hAnsi="Calibri" w:cs="Calibri"/>
          <w:sz w:val="21"/>
        </w:rPr>
        <w:t xml:space="preserve">Arbete </w:t>
      </w:r>
    </w:p>
    <w:p w:rsidR="00253297" w:rsidP="00253297" w14:paraId="557E01B5" w14:textId="484AB461">
      <w:pPr>
        <w:rPr>
          <w:rFonts w:ascii="Calibri" w:eastAsia="Trebuchet MS" w:hAnsi="Calibri" w:cs="Calibri"/>
          <w:sz w:val="21"/>
          <w:szCs w:val="26"/>
          <w:lang w:val="sv-SE" w:eastAsia="en-US"/>
        </w:rPr>
      </w:pPr>
      <w:r w:rsidRPr="002D2ED8">
        <w:rPr>
          <w:rFonts w:ascii="Calibri" w:eastAsia="Trebuchet MS" w:hAnsi="Calibri" w:cs="Calibri"/>
          <w:sz w:val="21"/>
          <w:szCs w:val="26"/>
          <w:lang w:val="sv-SE" w:eastAsia="en-US"/>
        </w:rPr>
        <w:t>Valberedningen har haft tre protokollförda möten samt därutöver löpande kontakt för att förbereda förslag till årsstämman 2026. Bolagets styrelseordförande har tillsett att valberedningen erhållit relevant information om styrelsens arbete under året. Valberedningen har tagit del av utförd styrelseutvärdering och har även diskuterat styrelsesammansättningen i ett längre perspektiv. Vidare har valberedningen bedömt den kompetens och erfarenhet som ledamöterna i bolagets styrelse bör besitta. Arvodering, mångfald och könsfördelning i styrelsen har också diskuterats. En bedömning av ledamöternas oberoende har gjorts. Utöver detta har valberedningen hållit enskilda intervjuer med samtliga styrelseledamöter.</w:t>
      </w:r>
    </w:p>
    <w:p w:rsidR="00BB600A" w:rsidRPr="00F52188" w:rsidP="00BB600A" w14:paraId="4B8E6E76" w14:textId="77777777">
      <w:pPr>
        <w:pStyle w:val="Nr-Rubrik1"/>
        <w:numPr>
          <w:ilvl w:val="0"/>
          <w:numId w:val="0"/>
        </w:numPr>
        <w:ind w:left="907" w:hanging="907"/>
        <w:rPr>
          <w:rFonts w:ascii="Calibri" w:hAnsi="Calibri" w:cs="Calibri"/>
        </w:rPr>
      </w:pPr>
      <w:r w:rsidRPr="00977BDF">
        <w:rPr>
          <w:rFonts w:ascii="Calibri" w:hAnsi="Calibri" w:cs="Calibri"/>
        </w:rPr>
        <w:t>Valberedningens förslag</w:t>
      </w:r>
    </w:p>
    <w:p w:rsidR="00BB600A" w:rsidP="00BB600A" w14:paraId="3230926A" w14:textId="77777777">
      <w:pPr>
        <w:rPr>
          <w:rFonts w:ascii="Calibri" w:eastAsia="Trebuchet MS" w:hAnsi="Calibri" w:cs="Calibri"/>
          <w:sz w:val="21"/>
          <w:szCs w:val="26"/>
          <w:lang w:val="sv-SE" w:eastAsia="en-US"/>
        </w:rPr>
      </w:pPr>
      <w:r>
        <w:rPr>
          <w:rFonts w:ascii="Calibri" w:eastAsia="Trebuchet MS" w:hAnsi="Calibri" w:cs="Calibri"/>
          <w:sz w:val="21"/>
          <w:szCs w:val="26"/>
          <w:lang w:val="sv-SE" w:eastAsia="en-US"/>
        </w:rPr>
        <w:t>Valberedningen lämnar följande förslag till årsstämman 2026:</w:t>
      </w:r>
    </w:p>
    <w:p w:rsidR="00BB600A" w:rsidRPr="004A766F" w:rsidP="00BB600A" w14:paraId="0C6DB56B" w14:textId="77777777">
      <w:pPr>
        <w:pStyle w:val="i-lista"/>
        <w:numPr>
          <w:ilvl w:val="8"/>
          <w:numId w:val="5"/>
        </w:numPr>
        <w:tabs>
          <w:tab w:val="num" w:pos="532"/>
        </w:tabs>
        <w:ind w:left="1230"/>
        <w:rPr>
          <w:rFonts w:ascii="Calibri" w:hAnsi="Calibri" w:cs="Calibri"/>
          <w:i/>
        </w:rPr>
      </w:pPr>
      <w:r w:rsidRPr="004A766F">
        <w:rPr>
          <w:rFonts w:ascii="Calibri" w:hAnsi="Calibri" w:cs="Calibri"/>
          <w:i/>
        </w:rPr>
        <w:t>Val av ordförande vid stämman</w:t>
      </w:r>
    </w:p>
    <w:p w:rsidR="00BB600A" w:rsidRPr="00977BDF" w:rsidP="00BB600A" w14:paraId="67D5733B" w14:textId="0EF0D005">
      <w:pPr>
        <w:pStyle w:val="i-lista"/>
        <w:numPr>
          <w:ilvl w:val="8"/>
          <w:numId w:val="0"/>
        </w:numPr>
        <w:ind w:left="1230"/>
        <w:rPr>
          <w:rFonts w:ascii="Calibri" w:hAnsi="Calibri" w:cs="Calibri"/>
        </w:rPr>
      </w:pPr>
      <w:r w:rsidRPr="00C72483">
        <w:rPr>
          <w:rFonts w:ascii="Calibri" w:hAnsi="Calibri" w:cs="Calibri"/>
        </w:rPr>
        <w:t>Valberedningen föreslår att stämman väljer Erik Thimfors, advokat vid Setterwalls Advokatbyrå, till ordförande vid årsstämman, eller vid hans förhinder, den som han sätter i sitt ställe.</w:t>
      </w:r>
    </w:p>
    <w:p w:rsidR="00C72483" w:rsidP="00BB600A" w14:paraId="5A7F3187" w14:textId="1894B365">
      <w:pPr>
        <w:pStyle w:val="i-lista"/>
        <w:ind w:left="1230"/>
        <w:rPr>
          <w:rFonts w:ascii="Calibri" w:hAnsi="Calibri" w:cs="Calibri"/>
          <w:i/>
        </w:rPr>
      </w:pPr>
      <w:r w:rsidRPr="00C72483">
        <w:rPr>
          <w:rFonts w:ascii="Calibri" w:hAnsi="Calibri" w:cs="Calibri"/>
          <w:i/>
        </w:rPr>
        <w:t>Fastställande av styrelse- och revisionsarvoden</w:t>
      </w:r>
    </w:p>
    <w:p w:rsidR="00C72483" w:rsidP="00C72483" w14:paraId="0BB340F3" w14:textId="0F8D253B">
      <w:pPr>
        <w:pStyle w:val="i-lista"/>
        <w:numPr>
          <w:ilvl w:val="0"/>
          <w:numId w:val="0"/>
        </w:numPr>
        <w:ind w:left="1230"/>
        <w:rPr>
          <w:rFonts w:ascii="Calibri" w:hAnsi="Calibri" w:cs="Calibri"/>
          <w:iCs/>
        </w:rPr>
      </w:pPr>
      <w:r w:rsidRPr="00FD5AEE" w:rsidR="00F264A8">
        <w:rPr>
          <w:rFonts w:ascii="Calibri" w:hAnsi="Calibri" w:cs="Calibri"/>
          <w:iCs/>
        </w:rPr>
        <w:t>Valberedningen föreslår att årsstämman beslutar att arvode ska utgå med 3,5 prisbasbelopp till vardera styrelseledamoten för hela mandatperioden, samt att arvode ska utgå med 6 prisbasbelopp till styrelsens ordförande.</w:t>
      </w:r>
    </w:p>
    <w:p w:rsidR="00C72483" w:rsidP="00C72483" w14:paraId="39F7F3FB" w14:textId="25405042">
      <w:pPr>
        <w:pStyle w:val="i-lista"/>
        <w:numPr>
          <w:ilvl w:val="0"/>
          <w:numId w:val="0"/>
        </w:numPr>
        <w:ind w:left="1230"/>
        <w:rPr>
          <w:rFonts w:ascii="Calibri" w:hAnsi="Calibri" w:cs="Calibri"/>
          <w:iCs/>
        </w:rPr>
      </w:pPr>
      <w:r w:rsidRPr="00C72483">
        <w:rPr>
          <w:rFonts w:ascii="Calibri" w:hAnsi="Calibri" w:cs="Calibri"/>
          <w:iCs/>
        </w:rPr>
        <w:t>Det prisbasbelopp som gäller vid utbetalningstillfället ska tillämpas. Ingen ersättning ska utgå till styrelsesuppleant.</w:t>
      </w:r>
    </w:p>
    <w:p w:rsidR="00F264A8" w:rsidRPr="00C72483" w:rsidP="00C72483" w14:paraId="09272EDD" w14:textId="25B0D076">
      <w:pPr>
        <w:pStyle w:val="i-lista"/>
        <w:numPr>
          <w:ilvl w:val="0"/>
          <w:numId w:val="0"/>
        </w:numPr>
        <w:ind w:left="1230"/>
        <w:rPr>
          <w:rFonts w:ascii="Calibri" w:hAnsi="Calibri" w:cs="Calibri"/>
          <w:iCs/>
        </w:rPr>
      </w:pPr>
      <w:r>
        <w:rPr>
          <w:rFonts w:ascii="Calibri" w:hAnsi="Calibri" w:cs="Calibri"/>
          <w:iCs/>
        </w:rPr>
        <w:t xml:space="preserve">Valberedningen föreslår vidare att arvode ska utgå till revisorn enligt godkänd räkning. </w:t>
      </w:r>
    </w:p>
    <w:p w:rsidR="00BB600A" w:rsidRPr="00977BDF" w:rsidP="00BB600A" w14:paraId="02B28278" w14:textId="6F5CE9B8">
      <w:pPr>
        <w:pStyle w:val="i-lista"/>
        <w:ind w:left="1230"/>
        <w:rPr>
          <w:rFonts w:ascii="Calibri" w:hAnsi="Calibri" w:cs="Calibri"/>
          <w:i/>
        </w:rPr>
      </w:pPr>
      <w:r w:rsidRPr="00C72483" w:rsidR="00C72483">
        <w:rPr>
          <w:rFonts w:ascii="Calibri" w:hAnsi="Calibri" w:cs="Calibri"/>
          <w:i/>
        </w:rPr>
        <w:t>Beslut om antal styrelseledamöter, suppleanter och revisorer</w:t>
      </w:r>
    </w:p>
    <w:p w:rsidR="00BB600A" w:rsidP="00BB600A" w14:paraId="1543D584" w14:textId="5D499DF5">
      <w:pPr>
        <w:pStyle w:val="i-lista"/>
        <w:numPr>
          <w:ilvl w:val="0"/>
          <w:numId w:val="0"/>
        </w:numPr>
        <w:ind w:left="1230"/>
        <w:rPr>
          <w:rFonts w:ascii="Calibri" w:hAnsi="Calibri" w:cs="Calibri"/>
        </w:rPr>
      </w:pPr>
      <w:r w:rsidR="00C72483">
        <w:rPr>
          <w:rFonts w:ascii="Calibri" w:hAnsi="Calibri" w:cs="Calibri"/>
        </w:rPr>
        <w:t>Valberedningen föreslår att styrelsen, för tiden intill nästa årsstämma, ska bestå av sex stämmovalda ordinarie ledamöter med en suppleant.</w:t>
      </w:r>
    </w:p>
    <w:p w:rsidR="00C72483" w:rsidRPr="00977BDF" w:rsidP="00BB600A" w14:paraId="0277A14D" w14:textId="5F2A5CBC">
      <w:pPr>
        <w:pStyle w:val="i-lista"/>
        <w:numPr>
          <w:ilvl w:val="0"/>
          <w:numId w:val="0"/>
        </w:numPr>
        <w:ind w:left="1230"/>
        <w:rPr>
          <w:rFonts w:ascii="Calibri" w:hAnsi="Calibri" w:cs="Calibri"/>
        </w:rPr>
      </w:pPr>
      <w:r>
        <w:rPr>
          <w:rFonts w:ascii="Calibri" w:hAnsi="Calibri" w:cs="Calibri"/>
        </w:rPr>
        <w:t>Det föreslås att antalet revisorer ska uppgå till en och att ingen revisorssuppleant utses.</w:t>
      </w:r>
    </w:p>
    <w:p w:rsidR="00083A71" w:rsidP="00BB600A" w14:paraId="673433C2" w14:textId="77777777">
      <w:pPr>
        <w:pStyle w:val="i-lista"/>
        <w:ind w:left="1230"/>
        <w:rPr>
          <w:rFonts w:ascii="Calibri" w:hAnsi="Calibri" w:cs="Calibri"/>
          <w:i/>
        </w:rPr>
      </w:pPr>
      <w:r w:rsidRPr="00977BDF">
        <w:rPr>
          <w:rFonts w:ascii="Calibri" w:hAnsi="Calibri" w:cs="Calibri"/>
          <w:i/>
        </w:rPr>
        <w:t xml:space="preserve">Val av styrelseledamöter och revisorer, med eventuella suppleanter    </w:t>
      </w:r>
    </w:p>
    <w:p w:rsidR="00F264A8" w:rsidP="00BB600A" w14:paraId="0EC82226" w14:textId="70466554">
      <w:pPr>
        <w:pStyle w:val="i-lista"/>
        <w:numPr>
          <w:ilvl w:val="0"/>
          <w:numId w:val="0"/>
        </w:numPr>
        <w:ind w:left="1230"/>
        <w:rPr>
          <w:rFonts w:ascii="Calibri" w:hAnsi="Calibri" w:cs="Calibri"/>
        </w:rPr>
      </w:pPr>
      <w:r w:rsidRPr="00F264A8">
        <w:rPr>
          <w:rFonts w:ascii="Calibri" w:hAnsi="Calibri" w:cs="Calibri"/>
        </w:rPr>
        <w:t>Valberedningen föreslår omval av Johan Liu, Joakim Anjeby, Mats Augurell och Henric Rhedin, samt nyval av Michael Quail och Knut Pedersen, som ordinarie styrelseledamöter för tiden intill nästa årsstämma. Därutöver föreslås att Lilian Liu väljs om som suppleant i styrelsen.</w:t>
      </w:r>
    </w:p>
    <w:p w:rsidR="00F264A8" w:rsidP="00BB600A" w14:paraId="67908CDA" w14:textId="058042DE">
      <w:pPr>
        <w:pStyle w:val="i-lista"/>
        <w:numPr>
          <w:ilvl w:val="0"/>
          <w:numId w:val="0"/>
        </w:numPr>
        <w:ind w:left="1230"/>
        <w:rPr>
          <w:rFonts w:ascii="Calibri" w:hAnsi="Calibri" w:cs="Calibri"/>
        </w:rPr>
      </w:pPr>
      <w:r w:rsidRPr="00F264A8">
        <w:rPr>
          <w:rFonts w:ascii="Calibri" w:hAnsi="Calibri" w:cs="Calibri"/>
        </w:rPr>
        <w:t>Det föreslås omval av Johan Liu som styrelsens ordförande.</w:t>
      </w:r>
    </w:p>
    <w:p w:rsidR="00F264A8" w:rsidP="00BB600A" w14:paraId="1B152ED7" w14:textId="090A8272">
      <w:pPr>
        <w:pStyle w:val="i-lista"/>
        <w:numPr>
          <w:ilvl w:val="0"/>
          <w:numId w:val="0"/>
        </w:numPr>
        <w:ind w:left="1230"/>
        <w:rPr>
          <w:rFonts w:ascii="Calibri" w:hAnsi="Calibri" w:cs="Calibri"/>
        </w:rPr>
      </w:pPr>
      <w:r w:rsidRPr="00F264A8">
        <w:rPr>
          <w:rFonts w:ascii="Calibri" w:hAnsi="Calibri" w:cs="Calibri"/>
        </w:rPr>
        <w:t>Vidare föreslås omval av det registrerade revisionsbolaget Grant Thornton Sweden AB (”</w:t>
      </w:r>
      <w:r w:rsidRPr="00F264A8">
        <w:rPr>
          <w:rFonts w:ascii="Calibri" w:hAnsi="Calibri" w:cs="Calibri"/>
          <w:b/>
          <w:bCs/>
        </w:rPr>
        <w:t>GT</w:t>
      </w:r>
      <w:r w:rsidRPr="00F264A8">
        <w:rPr>
          <w:rFonts w:ascii="Calibri" w:hAnsi="Calibri" w:cs="Calibri"/>
        </w:rPr>
        <w:t>”) till bolagets revisor för perioden till slutet av nästa årsstämma. GT har informerat att den auktoriserade revisorn Victor Cukierman även fortsättningsvis kommer att vara huvudansvarig revisor om årsstämman väljer GT som revisor.</w:t>
      </w:r>
    </w:p>
    <w:p w:rsidR="00BB600A" w:rsidP="00F264A8" w14:paraId="67118C53" w14:textId="77777777">
      <w:pPr>
        <w:pStyle w:val="i-lista"/>
        <w:numPr>
          <w:ilvl w:val="0"/>
          <w:numId w:val="0"/>
        </w:numPr>
        <w:ind w:left="1230"/>
        <w:rPr>
          <w:rFonts w:ascii="Calibri" w:hAnsi="Calibri" w:cs="Calibri"/>
        </w:rPr>
      </w:pPr>
      <w:r w:rsidRPr="00F264A8">
        <w:rPr>
          <w:rFonts w:ascii="Calibri" w:hAnsi="Calibri" w:cs="Calibri"/>
        </w:rPr>
        <w:t>Information om de ledamöter som föreslås omväljas och deras respektive oberoende gentemot bolaget och bolagets större aktieägare återfinns på bolagets webbplats (</w:t>
      </w:r>
      <w:hyperlink r:id="rId4" w:history="1">
        <w:r w:rsidRPr="00F264A8">
          <w:rPr>
            <w:rFonts w:ascii="Calibri" w:hAnsi="Calibri" w:cs="Calibri"/>
          </w:rPr>
          <w:t>www.smarthightech.com</w:t>
        </w:r>
      </w:hyperlink>
      <w:r w:rsidRPr="00977BDF">
        <w:rPr>
          <w:rFonts w:ascii="Calibri" w:hAnsi="Calibri" w:cs="Calibri"/>
        </w:rPr>
        <w:t xml:space="preserve">) samt i bolagets årsredovisning. </w:t>
      </w:r>
    </w:p>
    <w:p w:rsidR="00253297" w:rsidRPr="008E0F73" w:rsidP="008E0F73" w14:paraId="4CE07BAD" w14:textId="31245898">
      <w:pPr>
        <w:pStyle w:val="Dokumentrubrik"/>
        <w:spacing w:after="120"/>
        <w:rPr>
          <w:rFonts w:ascii="Calibri" w:hAnsi="Calibri" w:cs="Calibri"/>
          <w:sz w:val="21"/>
        </w:rPr>
      </w:pPr>
      <w:r w:rsidR="00F52188">
        <w:rPr>
          <w:rFonts w:ascii="Calibri" w:hAnsi="Calibri" w:cs="Calibri"/>
          <w:sz w:val="21"/>
        </w:rPr>
        <w:t>Valberedningens motiverade yttrande avseende förslag till styrelse</w:t>
      </w:r>
    </w:p>
    <w:p w:rsidR="00253297" w:rsidRPr="008E0F73" w:rsidP="00253297" w14:paraId="5AF57443" w14:textId="79BFE154">
      <w:pPr>
        <w:rPr>
          <w:rFonts w:ascii="Calibri" w:eastAsia="Trebuchet MS" w:hAnsi="Calibri" w:cs="Calibri"/>
          <w:sz w:val="21"/>
          <w:szCs w:val="26"/>
          <w:lang w:val="sv-SE" w:eastAsia="en-US"/>
        </w:rPr>
      </w:pPr>
      <w:r w:rsidRPr="008E0F73">
        <w:rPr>
          <w:rFonts w:ascii="Calibri" w:eastAsia="Trebuchet MS" w:hAnsi="Calibri" w:cs="Calibri"/>
          <w:sz w:val="21"/>
          <w:szCs w:val="26"/>
          <w:lang w:val="sv-SE" w:eastAsia="en-US"/>
        </w:rPr>
        <w:t xml:space="preserve">Valberedningens bedömning är att den har en god översikt av styrelsens arbete. Slutsatsen är att styrelsen fungerar bra och att den är sammansatt av individer med kompetenser som väl möter de strategiska och operativa krav som ställs på bolaget. Valberedningen anser att styrelseledamöterna kompletterar varandra väl vad gäller kompetens och erfarenhet, samt att styrelsearbetet bedrivs professionellt och effektivt. Valberedningen har bedömt att ledamöterna har den tid och tillgänglighet som krävs för att fullgöra sina uppdrag. Vidare har valberedningen fortsatt diskuterat jämställdhets- och mångfaldsperspektivet. Den långsiktiga målsättningen är att styrelsen ska vara sammansatt av ledamöter i varierande ålder, kön och geografiskt ursprung samt med diversifierade utbildnings- och yrkesbakgrunder. </w:t>
      </w:r>
    </w:p>
    <w:p w:rsidR="00253297" w:rsidRPr="008E0F73" w:rsidP="00253297" w14:paraId="157A1512" w14:textId="077C6038">
      <w:pPr>
        <w:rPr>
          <w:rFonts w:ascii="Calibri" w:eastAsia="Trebuchet MS" w:hAnsi="Calibri" w:cs="Calibri"/>
          <w:sz w:val="21"/>
          <w:szCs w:val="26"/>
          <w:lang w:val="sv-SE" w:eastAsia="en-US"/>
        </w:rPr>
      </w:pPr>
      <w:r w:rsidRPr="008E0F73">
        <w:rPr>
          <w:rFonts w:ascii="Calibri" w:eastAsia="Trebuchet MS" w:hAnsi="Calibri" w:cs="Calibri"/>
          <w:sz w:val="21"/>
          <w:szCs w:val="26"/>
          <w:lang w:val="sv-SE" w:eastAsia="en-US"/>
        </w:rPr>
        <w:t>Valberedningen har noga utvärderat frågan kring antalet styrelseledamöter och föreslår att antalet ledamöter ska vara sex. Detta bedömer valberedningen vara ändamålsenligt med beaktande av bl.a. bolagets storlek, verksamhet och tillväxtmål. I bolagets bolagsordning föreskrivs att styrelsen ska bestå av minst fyra och högst nio ledamöter med högst två suppleanter.</w:t>
      </w:r>
    </w:p>
    <w:p w:rsidR="00EF7C98" w:rsidRPr="00533997" w:rsidP="00EF7C98" w14:paraId="5E3B81A5" w14:textId="7A61A461">
      <w:pPr>
        <w:pStyle w:val="Dokumentrubrik"/>
        <w:spacing w:after="120"/>
        <w:rPr>
          <w:rFonts w:ascii="Calibri" w:hAnsi="Calibri" w:cs="Calibri"/>
          <w:sz w:val="21"/>
        </w:rPr>
      </w:pPr>
      <w:r w:rsidRPr="00533997">
        <w:rPr>
          <w:rFonts w:ascii="Calibri" w:hAnsi="Calibri" w:cs="Calibri"/>
          <w:sz w:val="21"/>
        </w:rPr>
        <w:t>Styrelseledamöter föreslagna för nyval</w:t>
      </w:r>
    </w:p>
    <w:p w:rsidR="00EF7C98" w:rsidRPr="00533997" w:rsidP="00253297" w14:paraId="32851BEA" w14:textId="4A41D30D">
      <w:pPr>
        <w:rPr>
          <w:rFonts w:ascii="Calibri" w:eastAsia="Trebuchet MS" w:hAnsi="Calibri" w:cs="Calibri"/>
          <w:sz w:val="21"/>
          <w:szCs w:val="26"/>
          <w:lang w:val="sv-SE" w:eastAsia="en-US"/>
        </w:rPr>
      </w:pPr>
      <w:r w:rsidRPr="00533997" w:rsidR="008355DE">
        <w:rPr>
          <w:rFonts w:ascii="Calibri" w:eastAsia="Trebuchet MS" w:hAnsi="Calibri" w:cs="Calibri"/>
          <w:sz w:val="21"/>
          <w:szCs w:val="26"/>
          <w:lang w:val="sv-SE" w:eastAsia="en-US"/>
        </w:rPr>
        <w:t>Michael Quail har många års erfarenhet från globala industriella marknader och har närmast varit strategisk rådgivare åt private equity-bolag med fokus på industriella förvärv och värdeskapande. Dessförinnan var han Corporate Senior Vice President &amp; General Manager vid Henkel Corporation, där han ledde globala affärsenheter inom fordons- och tillverkningsindustrin. Michael har inga pågående styrelseuppdrag i svenska bolag. Valberedningen gör bedömningen att Michael Quail har god branschkännedom som kommer att bidra på ett relevant sätt till styrelsens arbete och att Michael Quail är mycket väl lämpad som ledamot i SHT Smart High-Tech Aktiebolags styrelse.</w:t>
      </w:r>
    </w:p>
    <w:p w:rsidR="00C838D9" w:rsidRPr="008E0F73" w:rsidP="00253297" w14:paraId="2754BD0E" w14:textId="101E7CD9">
      <w:pPr>
        <w:rPr>
          <w:rFonts w:ascii="Calibri" w:eastAsia="Trebuchet MS" w:hAnsi="Calibri" w:cs="Calibri"/>
          <w:sz w:val="21"/>
          <w:szCs w:val="26"/>
          <w:lang w:val="sv-SE" w:eastAsia="en-US"/>
        </w:rPr>
      </w:pPr>
      <w:r w:rsidRPr="00533997">
        <w:rPr>
          <w:rFonts w:ascii="Calibri" w:eastAsia="Trebuchet MS" w:hAnsi="Calibri" w:cs="Calibri"/>
          <w:sz w:val="21"/>
          <w:szCs w:val="26"/>
          <w:lang w:val="sv-SE" w:eastAsia="en-US"/>
        </w:rPr>
        <w:t>Knut Pedersen har många års erfarenhet från finansiella tjänster, kapitalmarknader och investeringsförvaltning och har varit VD och koncernchef för Catella AB (noterat på Nasdaq Stockholm) samt Managing Partner vid ABG Sundal Collier. Knut är sedan 2020 verksam inom styrelsearbete och har pågående styrelseuppdrag i bland annat Real Alliance AB och Scandinavian Ocean Minerals AB. Valberedningen gör bedömningen att Knut Pedersen har gedigen erfarenhet av kapitalmarknader, bolagsledning och internationell tillväxt som kommer att bidra på ett relevant sätt till styrelsens arbete och att Knut Pedersen är mycket väl lämpad som ledamot i SHT Smart High-Tech Aktiebolags styrelse.</w:t>
      </w:r>
    </w:p>
    <w:p w:rsidR="00253297" w:rsidRPr="00253297" w:rsidP="00253297" w14:paraId="6250142F" w14:textId="4595EF9B">
      <w:pPr>
        <w:rPr>
          <w:rFonts w:ascii="Arial" w:eastAsia="Times New Roman" w:hAnsi="Arial" w:cs="Arial"/>
          <w:sz w:val="20"/>
          <w:szCs w:val="20"/>
          <w:lang w:val="sv-SE"/>
        </w:rPr>
      </w:pPr>
      <w:r w:rsidRPr="008E0F73">
        <w:rPr>
          <w:rFonts w:ascii="Calibri" w:eastAsia="Trebuchet MS" w:hAnsi="Calibri" w:cs="Calibri"/>
          <w:sz w:val="21"/>
          <w:szCs w:val="26"/>
          <w:lang w:val="sv-SE" w:eastAsia="en-US"/>
        </w:rPr>
        <w:t>Valberedningen gör bedömningen att den föreslagna styrelsen har en</w:t>
      </w:r>
      <w:r w:rsidR="00633623">
        <w:rPr>
          <w:rFonts w:ascii="Arial" w:eastAsia="Times New Roman" w:hAnsi="Arial" w:cs="Arial"/>
          <w:sz w:val="20"/>
          <w:szCs w:val="20"/>
          <w:lang w:val="sv-SE"/>
        </w:rPr>
        <w:t xml:space="preserve"> </w:t>
      </w:r>
      <w:r w:rsidRPr="008E0F73">
        <w:rPr>
          <w:rFonts w:ascii="Calibri" w:eastAsia="Trebuchet MS" w:hAnsi="Calibri" w:cs="Calibri"/>
          <w:sz w:val="21"/>
          <w:szCs w:val="26"/>
          <w:lang w:val="sv-SE" w:eastAsia="en-US"/>
        </w:rPr>
        <w:t>ändamålsenlig sammansättning och storlek för att kunna möta bolagets behov. Valberedningen har också bedömt att de föreslagna styrelseledamöterna har möjlighet att avsätta erforderlig tid för styrelseuppdraget i bolaget.</w:t>
      </w:r>
    </w:p>
    <w:p w:rsidR="00253297" w:rsidRPr="008E0F73" w:rsidP="00253297" w14:paraId="231031B9" w14:textId="3B6B4C97">
      <w:pPr>
        <w:rPr>
          <w:rFonts w:ascii="Calibri" w:eastAsia="Trebuchet MS" w:hAnsi="Calibri" w:cs="Calibri"/>
          <w:sz w:val="21"/>
          <w:szCs w:val="26"/>
          <w:lang w:val="sv-SE" w:eastAsia="en-US"/>
        </w:rPr>
      </w:pPr>
      <w:r w:rsidR="00F264A8">
        <w:rPr>
          <w:rFonts w:ascii="Calibri" w:eastAsia="Trebuchet MS" w:hAnsi="Calibri" w:cs="Calibri"/>
          <w:sz w:val="21"/>
          <w:szCs w:val="26"/>
          <w:lang w:val="sv-SE" w:eastAsia="en-US"/>
        </w:rPr>
        <w:t xml:space="preserve">Mot bakgrund av ovanstående har valberedningen föreslagit omval av Johan Liu, Joakim Anjeby, Mats Augurell och Henric Rhedin, samt nyval av Michael Quail och Knut Pedersen, till ordinarie styrelseledamöter samt Lilian Liu till suppleant. </w:t>
      </w:r>
    </w:p>
    <w:p w:rsidR="00253297" w:rsidP="00253297" w14:paraId="3F504380" w14:textId="037BC626">
      <w:pPr>
        <w:rPr>
          <w:rFonts w:ascii="Calibri" w:eastAsia="Trebuchet MS" w:hAnsi="Calibri" w:cs="Calibri"/>
          <w:sz w:val="21"/>
          <w:szCs w:val="26"/>
          <w:lang w:val="sv-SE" w:eastAsia="en-US"/>
        </w:rPr>
      </w:pPr>
      <w:r w:rsidRPr="008E0F73" w:rsidR="00294421">
        <w:rPr>
          <w:rFonts w:ascii="Calibri" w:eastAsia="Trebuchet MS" w:hAnsi="Calibri" w:cs="Calibri"/>
          <w:sz w:val="21"/>
          <w:szCs w:val="26"/>
          <w:lang w:val="sv-SE" w:eastAsia="en-US"/>
        </w:rPr>
        <w:t>Till styrelsens ordförande föreslås omval av Johan Liu.</w:t>
      </w:r>
    </w:p>
    <w:p w:rsidR="00F52188" w:rsidRPr="008E0F73" w:rsidP="00253297" w14:paraId="3B156645" w14:textId="36A5DC99">
      <w:pPr>
        <w:rPr>
          <w:rFonts w:ascii="Calibri" w:eastAsia="Trebuchet MS" w:hAnsi="Calibri" w:cs="Calibri"/>
          <w:sz w:val="21"/>
          <w:szCs w:val="26"/>
          <w:lang w:val="sv-SE" w:eastAsia="en-US"/>
        </w:rPr>
      </w:pPr>
      <w:r w:rsidR="00F264A8">
        <w:rPr>
          <w:rFonts w:ascii="Calibri" w:eastAsia="Trebuchet MS" w:hAnsi="Calibri" w:cs="Calibri"/>
          <w:sz w:val="21"/>
          <w:szCs w:val="26"/>
          <w:lang w:val="sv-SE" w:eastAsia="en-US"/>
        </w:rPr>
        <w:t xml:space="preserve">Samtliga föreslagna styrelseledamöter, förutom Johan Liu, bedöms vara oberoende i förhållande till bolaget och bolagsledningen. Samtliga föreslagna ledamöter, förutom Johan Liu, bedöms vara oberoende i förhållande till bolagets större aktieägare. </w:t>
      </w:r>
    </w:p>
    <w:p w:rsidR="00253297" w:rsidRPr="008E0F73" w:rsidP="00253297" w14:paraId="053A4F4F" w14:textId="5AFE6F03">
      <w:pPr>
        <w:rPr>
          <w:rFonts w:ascii="Calibri" w:eastAsia="Trebuchet MS" w:hAnsi="Calibri" w:cs="Calibri"/>
          <w:sz w:val="21"/>
          <w:szCs w:val="26"/>
          <w:lang w:val="sv-SE" w:eastAsia="en-US"/>
        </w:rPr>
      </w:pPr>
      <w:r w:rsidRPr="008E0F73">
        <w:rPr>
          <w:rFonts w:ascii="Calibri" w:eastAsia="Trebuchet MS" w:hAnsi="Calibri" w:cs="Calibri"/>
          <w:sz w:val="21"/>
          <w:szCs w:val="26"/>
          <w:lang w:val="sv-SE" w:eastAsia="en-US"/>
        </w:rPr>
        <w:t xml:space="preserve">Ledamöter som föreslås för omval för tiden intill slutet av nästa årsstämma har presenterats på bolagets webbplats, </w:t>
      </w:r>
      <w:hyperlink r:id="rId5" w:history="1">
        <w:r w:rsidRPr="00F52188" w:rsidR="00294421">
          <w:rPr>
            <w:rFonts w:ascii="Calibri" w:eastAsia="Trebuchet MS" w:hAnsi="Calibri" w:cs="Calibri"/>
            <w:sz w:val="21"/>
            <w:szCs w:val="26"/>
            <w:lang w:val="sv-SE" w:eastAsia="en-US"/>
          </w:rPr>
          <w:t>www.smarthightech.com</w:t>
        </w:r>
      </w:hyperlink>
      <w:r w:rsidRPr="008E0F73" w:rsidR="00294421">
        <w:rPr>
          <w:rFonts w:ascii="Calibri" w:eastAsia="Trebuchet MS" w:hAnsi="Calibri" w:cs="Calibri"/>
          <w:sz w:val="21"/>
          <w:szCs w:val="26"/>
          <w:lang w:val="sv-SE" w:eastAsia="en-US"/>
        </w:rPr>
        <w:t xml:space="preserve">. </w:t>
      </w:r>
    </w:p>
    <w:p w:rsidR="00B31917" w:rsidRPr="00253297" w14:paraId="2C078E63" w14:textId="77777777">
      <w:pPr>
        <w:rPr>
          <w:lang w:val="sv-SE"/>
        </w:rPr>
      </w:pPr>
    </w:p>
    <w:sectPr w:rsidSect="0025329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AEE" w14:paraId="6125F7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297" w14:paraId="67CCF8FC" w14:textId="77777777">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8554085</wp:posOffset>
              </wp:positionV>
              <wp:extent cx="360000" cy="1584000"/>
              <wp:effectExtent l="0" t="0" r="0" b="0"/>
              <wp:wrapNone/>
              <wp:docPr id="1868373495"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53297" w:rsidRPr="000D5605" w14:textId="5730C545">
                          <w:pPr>
                            <w:rPr>
                              <w:rFonts w:ascii="Arial" w:hAnsi="Arial" w:cs="Arial"/>
                              <w:color w:val="A0A0A0"/>
                              <w:sz w:val="13"/>
                            </w:rPr>
                          </w:pPr>
                          <w:r w:rsidRPr="000D5605">
                            <w:rPr>
                              <w:rFonts w:ascii="Arial" w:hAnsi="Arial" w:cs="Arial"/>
                              <w:color w:val="A0A0A0"/>
                              <w:sz w:val="13"/>
                            </w:rPr>
                            <w:t>SW45789857/4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55pt;margin-left:8.55pt;mso-wrap-distance-bottom:0;mso-wrap-distance-left:9pt;mso-wrap-distance-right:9pt;mso-wrap-distance-top:0;mso-wrap-style:square;position:absolute;visibility:visible;v-text-anchor:top;z-index:251661312" filled="f" stroked="f" strokeweight="0.5pt">
              <v:textbox style="layout-flow:vertical">
                <w:txbxContent>
                  <w:p w:rsidR="00253297" w:rsidRPr="000D5605" w14:paraId="787C6EB0" w14:textId="5730C545">
                    <w:pPr>
                      <w:rPr>
                        <w:rFonts w:ascii="Arial" w:hAnsi="Arial" w:cs="Arial"/>
                        <w:color w:val="A0A0A0"/>
                        <w:sz w:val="13"/>
                      </w:rPr>
                    </w:pPr>
                    <w:r w:rsidRPr="000D5605">
                      <w:rPr>
                        <w:rFonts w:ascii="Arial" w:hAnsi="Arial" w:cs="Arial"/>
                        <w:color w:val="A0A0A0"/>
                        <w:sz w:val="13"/>
                      </w:rPr>
                      <w:t>SW45789857/4</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-791210</wp:posOffset>
              </wp:positionH>
              <wp:positionV relativeFrom="paragraph">
                <wp:posOffset>-1517650</wp:posOffset>
              </wp:positionV>
              <wp:extent cx="360000" cy="1584000"/>
              <wp:effectExtent l="0" t="0" r="0" b="0"/>
              <wp:wrapNone/>
              <wp:docPr id="1325897338" name="Textruta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53297" w:rsidRPr="000E593D" w14:textId="77777777">
                          <w:pPr>
                            <w:rPr>
                              <w:rFonts w:ascii="Arial" w:hAnsi="Arial" w:cs="Arial"/>
                              <w:color w:val="A0A0A0"/>
                              <w:sz w:val="13"/>
                            </w:rPr>
                          </w:pPr>
                          <w:r w:rsidRPr="000E593D">
                            <w:rPr>
                              <w:rFonts w:ascii="Arial" w:hAnsi="Arial" w:cs="Arial"/>
                              <w:color w:val="A0A0A0"/>
                              <w:sz w:val="13"/>
                            </w:rPr>
                            <w:t>SW44234350/2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 id="_x0000_s2050" type="#_x0000_t202" style="width:28.35pt;height:124.7pt;margin-top:-119.5pt;margin-left:-62.3pt;mso-wrap-distance-bottom:0;mso-wrap-distance-left:9pt;mso-wrap-distance-right:9pt;mso-wrap-distance-top:0;mso-wrap-style:square;position:absolute;visibility:visible;v-text-anchor:top;z-index:251659264" filled="f" stroked="f" strokeweight="0.5pt">
              <v:textbox style="layout-flow:vertical">
                <w:txbxContent>
                  <w:p w:rsidR="00253297" w:rsidRPr="000E593D" w14:paraId="56411A96" w14:textId="77777777">
                    <w:pPr>
                      <w:rPr>
                        <w:rFonts w:ascii="Arial" w:hAnsi="Arial" w:cs="Arial"/>
                        <w:color w:val="A0A0A0"/>
                        <w:sz w:val="13"/>
                      </w:rPr>
                    </w:pPr>
                    <w:r w:rsidRPr="000E593D">
                      <w:rPr>
                        <w:rFonts w:ascii="Arial" w:hAnsi="Arial" w:cs="Arial"/>
                        <w:color w:val="A0A0A0"/>
                        <w:sz w:val="13"/>
                      </w:rPr>
                      <w:t>SW44234350/2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AEE" w14:paraId="55FB36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AEE" w14:paraId="21924C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AEE" w14:paraId="23B272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AEE" w14:paraId="066850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4E17C28"/>
    <w:multiLevelType w:val="multilevel"/>
    <w:tmpl w:val="B3CC3DA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E6DE6"/>
    <w:multiLevelType w:val="hybridMultilevel"/>
    <w:tmpl w:val="EFDC94EE"/>
    <w:lvl w:ilvl="0">
      <w:start w:val="1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B8D6B7F"/>
    <w:multiLevelType w:val="multilevel"/>
    <w:tmpl w:val="A7641D30"/>
    <w:styleLink w:val="Setterwalls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lvlText w:val="%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pStyle w:val="a-lista"/>
      <w:lvlText w:val="(%8)"/>
      <w:lvlJc w:val="left"/>
      <w:pPr>
        <w:tabs>
          <w:tab w:val="num" w:pos="1418"/>
        </w:tabs>
        <w:ind w:left="1418" w:hanging="511"/>
      </w:pPr>
      <w:rPr>
        <w:rFonts w:hint="default"/>
      </w:rPr>
    </w:lvl>
    <w:lvl w:ilvl="8">
      <w:start w:val="1"/>
      <w:numFmt w:val="lowerRoman"/>
      <w:lvlRestart w:val="0"/>
      <w:pStyle w:val="i-lista"/>
      <w:lvlText w:val="(%9)"/>
      <w:lvlJc w:val="left"/>
      <w:pPr>
        <w:tabs>
          <w:tab w:val="num" w:pos="1928"/>
        </w:tabs>
        <w:ind w:left="1928" w:hanging="510"/>
      </w:pPr>
      <w:rPr>
        <w:rFonts w:hint="default"/>
      </w:rPr>
    </w:lvl>
  </w:abstractNum>
  <w:abstractNum w:abstractNumId="3" w15:restartNumberingAfterBreak="0">
    <w:nsid w:val="67A206D0"/>
    <w:multiLevelType w:val="multilevel"/>
    <w:tmpl w:val="A7641D30"/>
    <w:numStyleLink w:val="Setterwallsnumrering"/>
  </w:abstractNum>
  <w:num w:numId="1" w16cid:durableId="1593928434">
    <w:abstractNumId w:val="0"/>
  </w:num>
  <w:num w:numId="2" w16cid:durableId="1847400259">
    <w:abstractNumId w:val="1"/>
  </w:num>
  <w:num w:numId="3" w16cid:durableId="2012633150">
    <w:abstractNumId w:val="2"/>
  </w:num>
  <w:num w:numId="4" w16cid:durableId="1911841615">
    <w:abstractNumId w:val="3"/>
    <w:lvlOverride w:ilvl="8">
      <w:lvl w:ilvl="8">
        <w:start w:val="1"/>
        <w:numFmt w:val="lowerRoman"/>
        <w:lvlRestart w:val="0"/>
        <w:pStyle w:val="i-lista"/>
        <w:lvlText w:val="(%9)"/>
        <w:lvlJc w:val="left"/>
        <w:pPr>
          <w:tabs>
            <w:tab w:val="num" w:pos="1928"/>
          </w:tabs>
          <w:ind w:left="1928" w:hanging="510"/>
        </w:pPr>
        <w:rPr>
          <w:rFonts w:hint="default"/>
          <w:i w:val="0"/>
          <w:iCs/>
        </w:rPr>
      </w:lvl>
    </w:lvlOverride>
  </w:num>
  <w:num w:numId="5" w16cid:durableId="893733664">
    <w:abstractNumId w:val="3"/>
    <w:lvlOverride w:ilvl="0">
      <w:startOverride w:val="1"/>
      <w:lvl w:ilvl="0">
        <w:start w:val="1"/>
        <w:numFmt w:val="decimal"/>
        <w:pStyle w:val="Nr-Rubrik1"/>
        <w:lvlText w:val="%1."/>
        <w:lvlJc w:val="left"/>
        <w:pPr>
          <w:tabs>
            <w:tab w:val="num" w:pos="907"/>
          </w:tabs>
          <w:ind w:left="907" w:hanging="907"/>
        </w:pPr>
        <w:rPr>
          <w:rFonts w:hint="default"/>
        </w:rPr>
      </w:lvl>
    </w:lvlOverride>
    <w:lvlOverride w:ilvl="1">
      <w:startOverride w:val="1"/>
      <w:lvl w:ilvl="1">
        <w:start w:val="1"/>
        <w:numFmt w:val="decimal"/>
        <w:pStyle w:val="Nr-Rubrik2"/>
        <w:lvlText w:val="%1.%2"/>
        <w:lvlJc w:val="left"/>
        <w:pPr>
          <w:tabs>
            <w:tab w:val="num" w:pos="907"/>
          </w:tabs>
          <w:ind w:left="907" w:hanging="907"/>
        </w:pPr>
        <w:rPr>
          <w:rFonts w:hint="default"/>
        </w:rPr>
      </w:lvl>
    </w:lvlOverride>
    <w:lvlOverride w:ilvl="2">
      <w:startOverride w:val="1"/>
      <w:lvl w:ilvl="2">
        <w:start w:val="1"/>
        <w:numFmt w:val="decimal"/>
        <w:pStyle w:val="Nr-Rubrik3"/>
        <w:lvlText w:val="%1.%2.%3"/>
        <w:lvlJc w:val="left"/>
        <w:pPr>
          <w:tabs>
            <w:tab w:val="num" w:pos="907"/>
          </w:tabs>
          <w:ind w:left="907" w:hanging="907"/>
        </w:pPr>
        <w:rPr>
          <w:rFonts w:hint="default"/>
        </w:rPr>
      </w:lvl>
    </w:lvlOverride>
    <w:lvlOverride w:ilvl="3">
      <w:startOverride w:val="1"/>
      <w:lvl w:ilvl="3">
        <w:start w:val="1"/>
        <w:numFmt w:val="decimal"/>
        <w:pStyle w:val="Nr-Rubrik4"/>
        <w:lvlText w:val="%1.%2.%3.%4"/>
        <w:lvlJc w:val="left"/>
        <w:pPr>
          <w:tabs>
            <w:tab w:val="num" w:pos="907"/>
          </w:tabs>
          <w:ind w:left="907" w:hanging="907"/>
        </w:pPr>
        <w:rPr>
          <w:rFonts w:hint="default"/>
        </w:rPr>
      </w:lvl>
    </w:lvlOverride>
    <w:lvlOverride w:ilvl="4">
      <w:startOverride w:val="1"/>
      <w:lvl w:ilvl="4">
        <w:start w:val="1"/>
        <w:numFmt w:val="decimal"/>
        <w:lvlText w:val="%4.%5"/>
        <w:lvlJc w:val="left"/>
        <w:pPr>
          <w:tabs>
            <w:tab w:val="num" w:pos="907"/>
          </w:tabs>
          <w:ind w:left="907" w:hanging="907"/>
        </w:pPr>
        <w:rPr>
          <w:rFonts w:hint="default"/>
        </w:rPr>
      </w:lvl>
    </w:lvlOverride>
    <w:lvlOverride w:ilvl="5">
      <w:startOverride w:val="1"/>
      <w:lvl w:ilvl="5">
        <w:start w:val="1"/>
        <w:numFmt w:val="decimal"/>
        <w:lvlText w:val="%4.%5.%6"/>
        <w:lvlJc w:val="left"/>
        <w:pPr>
          <w:tabs>
            <w:tab w:val="num" w:pos="907"/>
          </w:tabs>
          <w:ind w:left="907" w:hanging="907"/>
        </w:pPr>
        <w:rPr>
          <w:rFonts w:hint="default"/>
        </w:rPr>
      </w:lvl>
    </w:lvlOverride>
    <w:lvlOverride w:ilvl="6">
      <w:startOverride w:val="1"/>
      <w:lvl w:ilvl="6">
        <w:start w:val="1"/>
        <w:numFmt w:val="decimal"/>
        <w:lvlText w:val="%4.%5.%6.%7"/>
        <w:lvlJc w:val="left"/>
        <w:pPr>
          <w:tabs>
            <w:tab w:val="num" w:pos="907"/>
          </w:tabs>
          <w:ind w:left="907" w:hanging="907"/>
        </w:pPr>
        <w:rPr>
          <w:rFonts w:hint="default"/>
        </w:rPr>
      </w:lvl>
    </w:lvlOverride>
    <w:lvlOverride w:ilvl="7">
      <w:startOverride w:val="1"/>
      <w:lvl w:ilvl="7">
        <w:start w:val="1"/>
        <w:numFmt w:val="lowerLetter"/>
        <w:lvlRestart w:val="0"/>
        <w:pStyle w:val="a-lista"/>
        <w:lvlText w:val="(%8)"/>
        <w:lvlJc w:val="left"/>
        <w:pPr>
          <w:tabs>
            <w:tab w:val="num" w:pos="1418"/>
          </w:tabs>
          <w:ind w:left="1418" w:hanging="511"/>
        </w:pPr>
        <w:rPr>
          <w:rFonts w:hint="default"/>
        </w:rPr>
      </w:lvl>
    </w:lvlOverride>
    <w:lvlOverride w:ilvl="8">
      <w:startOverride w:val="1"/>
      <w:lvl w:ilvl="8">
        <w:start w:val="1"/>
        <w:numFmt w:val="lowerRoman"/>
        <w:lvlRestart w:val="0"/>
        <w:pStyle w:val="i-lista"/>
        <w:lvlText w:val="(%9)"/>
        <w:lvlJc w:val="left"/>
        <w:pPr>
          <w:tabs>
            <w:tab w:val="num" w:pos="1928"/>
          </w:tabs>
          <w:ind w:left="1928" w:hanging="510"/>
        </w:pPr>
        <w:rPr>
          <w:rFonts w:hint="default"/>
          <w:i w:val="0"/>
          <w:iCs/>
        </w:rPr>
      </w:lvl>
    </w:lvlOverride>
  </w:num>
  <w:num w:numId="6" w16cid:durableId="1894612299">
    <w:abstractNumId w:val="3"/>
  </w:num>
  <w:num w:numId="7" w16cid:durableId="2072078876">
    <w:abstractNumId w:val="3"/>
    <w:lvlOverride w:ilvl="8">
      <w:lvl w:ilvl="8">
        <w:start w:val="1"/>
        <w:numFmt w:val="lowerRoman"/>
        <w:lvlRestart w:val="0"/>
        <w:pStyle w:val="i-lista"/>
        <w:lvlText w:val="(%9)"/>
        <w:lvlJc w:val="left"/>
        <w:pPr>
          <w:tabs>
            <w:tab w:val="num" w:pos="1928"/>
          </w:tabs>
          <w:ind w:left="1928" w:hanging="510"/>
        </w:pPr>
        <w:rPr>
          <w:rFonts w:hint="default"/>
          <w:i w:val="0"/>
          <w:i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6038F"/>
    <w:rsid w:val="00017497"/>
    <w:rsid w:val="00040923"/>
    <w:rsid w:val="00080E49"/>
    <w:rsid w:val="00083A71"/>
    <w:rsid w:val="000D3A49"/>
    <w:rsid w:val="000D5605"/>
    <w:rsid w:val="000E387B"/>
    <w:rsid w:val="000E593D"/>
    <w:rsid w:val="00100B3B"/>
    <w:rsid w:val="00116804"/>
    <w:rsid w:val="00132FD0"/>
    <w:rsid w:val="00134360"/>
    <w:rsid w:val="001455BD"/>
    <w:rsid w:val="00152EC0"/>
    <w:rsid w:val="001D08AB"/>
    <w:rsid w:val="001F00B0"/>
    <w:rsid w:val="001F6D39"/>
    <w:rsid w:val="001F6F44"/>
    <w:rsid w:val="0022512F"/>
    <w:rsid w:val="00240CAF"/>
    <w:rsid w:val="00253297"/>
    <w:rsid w:val="00286D0C"/>
    <w:rsid w:val="00294421"/>
    <w:rsid w:val="002B6B0D"/>
    <w:rsid w:val="002C616F"/>
    <w:rsid w:val="002D2ED8"/>
    <w:rsid w:val="002D7EB7"/>
    <w:rsid w:val="002F43A0"/>
    <w:rsid w:val="0032392B"/>
    <w:rsid w:val="003308B5"/>
    <w:rsid w:val="003358C6"/>
    <w:rsid w:val="00370FE2"/>
    <w:rsid w:val="00390BA0"/>
    <w:rsid w:val="003A4C7B"/>
    <w:rsid w:val="003A789A"/>
    <w:rsid w:val="003B127C"/>
    <w:rsid w:val="003D1E34"/>
    <w:rsid w:val="003F5193"/>
    <w:rsid w:val="00411FA3"/>
    <w:rsid w:val="00497261"/>
    <w:rsid w:val="004A766F"/>
    <w:rsid w:val="004A76DD"/>
    <w:rsid w:val="004D625C"/>
    <w:rsid w:val="004E1C8F"/>
    <w:rsid w:val="00522634"/>
    <w:rsid w:val="00533997"/>
    <w:rsid w:val="005B2C12"/>
    <w:rsid w:val="005B65D7"/>
    <w:rsid w:val="005C5973"/>
    <w:rsid w:val="005F0AEC"/>
    <w:rsid w:val="0060322D"/>
    <w:rsid w:val="00633623"/>
    <w:rsid w:val="006368CA"/>
    <w:rsid w:val="00647D24"/>
    <w:rsid w:val="00652DAF"/>
    <w:rsid w:val="00681258"/>
    <w:rsid w:val="006C0F91"/>
    <w:rsid w:val="006F192A"/>
    <w:rsid w:val="0070227B"/>
    <w:rsid w:val="00761580"/>
    <w:rsid w:val="00773F90"/>
    <w:rsid w:val="007868FD"/>
    <w:rsid w:val="00791CD2"/>
    <w:rsid w:val="00791FAC"/>
    <w:rsid w:val="007A16D6"/>
    <w:rsid w:val="007B07D7"/>
    <w:rsid w:val="007B4E93"/>
    <w:rsid w:val="007B6687"/>
    <w:rsid w:val="007C5CB5"/>
    <w:rsid w:val="00833722"/>
    <w:rsid w:val="008355DE"/>
    <w:rsid w:val="00850C97"/>
    <w:rsid w:val="00853C2D"/>
    <w:rsid w:val="0087063D"/>
    <w:rsid w:val="0087122B"/>
    <w:rsid w:val="008A0028"/>
    <w:rsid w:val="008A2700"/>
    <w:rsid w:val="008A79F1"/>
    <w:rsid w:val="008C7929"/>
    <w:rsid w:val="008E0F73"/>
    <w:rsid w:val="008F0BE5"/>
    <w:rsid w:val="00950904"/>
    <w:rsid w:val="00964782"/>
    <w:rsid w:val="00977BDF"/>
    <w:rsid w:val="009A1FEE"/>
    <w:rsid w:val="009D673E"/>
    <w:rsid w:val="009D7B77"/>
    <w:rsid w:val="009E3AA6"/>
    <w:rsid w:val="00A00622"/>
    <w:rsid w:val="00A110EA"/>
    <w:rsid w:val="00A153AD"/>
    <w:rsid w:val="00A9098E"/>
    <w:rsid w:val="00AA5D46"/>
    <w:rsid w:val="00AB43C2"/>
    <w:rsid w:val="00AE4D42"/>
    <w:rsid w:val="00B01E78"/>
    <w:rsid w:val="00B31917"/>
    <w:rsid w:val="00B843EF"/>
    <w:rsid w:val="00B94E09"/>
    <w:rsid w:val="00B97BA0"/>
    <w:rsid w:val="00BB600A"/>
    <w:rsid w:val="00BF0EBE"/>
    <w:rsid w:val="00C15D14"/>
    <w:rsid w:val="00C72483"/>
    <w:rsid w:val="00C80DC3"/>
    <w:rsid w:val="00C838D9"/>
    <w:rsid w:val="00C95109"/>
    <w:rsid w:val="00C95EBE"/>
    <w:rsid w:val="00CF7517"/>
    <w:rsid w:val="00D36698"/>
    <w:rsid w:val="00D57483"/>
    <w:rsid w:val="00D5773B"/>
    <w:rsid w:val="00DA4FFA"/>
    <w:rsid w:val="00DD3467"/>
    <w:rsid w:val="00DD4629"/>
    <w:rsid w:val="00E26785"/>
    <w:rsid w:val="00E4186F"/>
    <w:rsid w:val="00E42DAF"/>
    <w:rsid w:val="00E52A4F"/>
    <w:rsid w:val="00E81452"/>
    <w:rsid w:val="00E91F33"/>
    <w:rsid w:val="00EA61DC"/>
    <w:rsid w:val="00EB339A"/>
    <w:rsid w:val="00EB581B"/>
    <w:rsid w:val="00EC7CC0"/>
    <w:rsid w:val="00EF0CCE"/>
    <w:rsid w:val="00EF7C98"/>
    <w:rsid w:val="00F02B78"/>
    <w:rsid w:val="00F264A8"/>
    <w:rsid w:val="00F30D7E"/>
    <w:rsid w:val="00F41180"/>
    <w:rsid w:val="00F4741E"/>
    <w:rsid w:val="00F52188"/>
    <w:rsid w:val="00F55F29"/>
    <w:rsid w:val="00F930A2"/>
    <w:rsid w:val="00F96398"/>
    <w:rsid w:val="00F9790B"/>
    <w:rsid w:val="00FA202B"/>
    <w:rsid w:val="00FD43F0"/>
    <w:rsid w:val="00FD5AEE"/>
    <w:rsid w:val="16F6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F6038F"/>
  <w15:chartTrackingRefBased/>
  <w15:docId w15:val="{07E19E50-D06D-407E-9F38-655F3966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Rubrik1Char"/>
    <w:uiPriority w:val="9"/>
    <w:qFormat/>
    <w:rsid w:val="00253297"/>
    <w:pPr>
      <w:keepNext/>
      <w:keepLines/>
      <w:spacing w:before="240" w:after="0" w:line="259" w:lineRule="auto"/>
      <w:outlineLvl w:val="0"/>
    </w:pPr>
    <w:rPr>
      <w:rFonts w:asciiTheme="majorHAnsi" w:eastAsiaTheme="majorEastAsia" w:hAnsiTheme="majorHAnsi" w:cstheme="majorBidi"/>
      <w:color w:val="0F4761" w:themeColor="accent1" w:themeShade="BF"/>
      <w:sz w:val="32"/>
      <w:szCs w:val="32"/>
      <w:lang w:val="sv-SE" w:eastAsia="en-US"/>
    </w:rPr>
  </w:style>
  <w:style w:type="paragraph" w:styleId="Heading2">
    <w:name w:val="heading 2"/>
    <w:basedOn w:val="Normal"/>
    <w:next w:val="Normal"/>
    <w:link w:val="Rubrik2Char"/>
    <w:uiPriority w:val="9"/>
    <w:semiHidden/>
    <w:unhideWhenUsed/>
    <w:qFormat/>
    <w:rsid w:val="00F5218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Rubrik3Char"/>
    <w:uiPriority w:val="9"/>
    <w:semiHidden/>
    <w:unhideWhenUsed/>
    <w:qFormat/>
    <w:rsid w:val="00F5218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2532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253297"/>
    <w:rPr>
      <w:rFonts w:asciiTheme="majorHAnsi" w:eastAsiaTheme="majorEastAsia" w:hAnsiTheme="majorHAnsi" w:cstheme="majorBidi"/>
      <w:spacing w:val="-10"/>
      <w:kern w:val="28"/>
      <w:sz w:val="56"/>
      <w:szCs w:val="56"/>
    </w:rPr>
  </w:style>
  <w:style w:type="character" w:customStyle="1" w:styleId="Rubrik1Char">
    <w:name w:val="Rubrik 1 Char"/>
    <w:basedOn w:val="DefaultParagraphFont"/>
    <w:link w:val="Heading1"/>
    <w:uiPriority w:val="9"/>
    <w:rsid w:val="00253297"/>
    <w:rPr>
      <w:rFonts w:asciiTheme="majorHAnsi" w:eastAsiaTheme="majorEastAsia" w:hAnsiTheme="majorHAnsi" w:cstheme="majorBidi"/>
      <w:color w:val="0F4761" w:themeColor="accent1" w:themeShade="BF"/>
      <w:sz w:val="32"/>
      <w:szCs w:val="32"/>
      <w:lang w:val="sv-SE" w:eastAsia="en-US"/>
    </w:rPr>
  </w:style>
  <w:style w:type="paragraph" w:customStyle="1" w:styleId="Default">
    <w:name w:val="Default"/>
    <w:basedOn w:val="Normal"/>
    <w:rsid w:val="00253297"/>
    <w:pPr>
      <w:autoSpaceDE w:val="0"/>
      <w:autoSpaceDN w:val="0"/>
      <w:spacing w:after="0" w:line="240" w:lineRule="auto"/>
    </w:pPr>
    <w:rPr>
      <w:rFonts w:ascii="Times New Roman" w:hAnsi="Times New Roman" w:eastAsiaTheme="minorHAnsi" w:cs="Times New Roman"/>
      <w:color w:val="000000"/>
      <w:lang w:val="sv-SE" w:eastAsia="en-US"/>
    </w:rPr>
  </w:style>
  <w:style w:type="character" w:styleId="Hyperlink">
    <w:name w:val="Hyperlink"/>
    <w:basedOn w:val="DefaultParagraphFont"/>
    <w:uiPriority w:val="99"/>
    <w:unhideWhenUsed/>
    <w:rsid w:val="00253297"/>
    <w:rPr>
      <w:color w:val="467886" w:themeColor="hyperlink"/>
      <w:u w:val="single"/>
    </w:rPr>
  </w:style>
  <w:style w:type="paragraph" w:styleId="Header">
    <w:name w:val="header"/>
    <w:basedOn w:val="Normal"/>
    <w:link w:val="SidhuvudChar"/>
    <w:uiPriority w:val="99"/>
    <w:unhideWhenUsed/>
    <w:rsid w:val="00253297"/>
    <w:pPr>
      <w:tabs>
        <w:tab w:val="center" w:pos="4513"/>
        <w:tab w:val="right" w:pos="9026"/>
      </w:tabs>
      <w:spacing w:after="0" w:line="240" w:lineRule="auto"/>
    </w:pPr>
    <w:rPr>
      <w:rFonts w:ascii="Calibri" w:hAnsi="Calibri" w:eastAsiaTheme="minorHAnsi" w:cs="Calibri"/>
      <w:sz w:val="22"/>
      <w:szCs w:val="22"/>
      <w:lang w:val="sv-SE" w:eastAsia="en-US"/>
    </w:rPr>
  </w:style>
  <w:style w:type="character" w:customStyle="1" w:styleId="SidhuvudChar">
    <w:name w:val="Sidhuvud Char"/>
    <w:basedOn w:val="DefaultParagraphFont"/>
    <w:link w:val="Header"/>
    <w:uiPriority w:val="99"/>
    <w:rsid w:val="00253297"/>
    <w:rPr>
      <w:rFonts w:ascii="Calibri" w:hAnsi="Calibri" w:eastAsiaTheme="minorHAnsi" w:cs="Calibri"/>
      <w:sz w:val="22"/>
      <w:szCs w:val="22"/>
      <w:lang w:val="sv-SE" w:eastAsia="en-US"/>
    </w:rPr>
  </w:style>
  <w:style w:type="paragraph" w:styleId="Footer">
    <w:name w:val="footer"/>
    <w:basedOn w:val="Normal"/>
    <w:link w:val="SidfotChar"/>
    <w:uiPriority w:val="99"/>
    <w:unhideWhenUsed/>
    <w:rsid w:val="00253297"/>
    <w:pPr>
      <w:tabs>
        <w:tab w:val="center" w:pos="4513"/>
        <w:tab w:val="right" w:pos="9026"/>
      </w:tabs>
      <w:spacing w:after="0" w:line="240" w:lineRule="auto"/>
    </w:pPr>
    <w:rPr>
      <w:rFonts w:ascii="Calibri" w:hAnsi="Calibri" w:eastAsiaTheme="minorHAnsi" w:cs="Calibri"/>
      <w:sz w:val="22"/>
      <w:szCs w:val="22"/>
      <w:lang w:val="sv-SE" w:eastAsia="en-US"/>
    </w:rPr>
  </w:style>
  <w:style w:type="character" w:customStyle="1" w:styleId="SidfotChar">
    <w:name w:val="Sidfot Char"/>
    <w:basedOn w:val="DefaultParagraphFont"/>
    <w:link w:val="Footer"/>
    <w:uiPriority w:val="99"/>
    <w:rsid w:val="00253297"/>
    <w:rPr>
      <w:rFonts w:ascii="Calibri" w:hAnsi="Calibri" w:eastAsiaTheme="minorHAnsi" w:cs="Calibri"/>
      <w:sz w:val="22"/>
      <w:szCs w:val="22"/>
      <w:lang w:val="sv-SE" w:eastAsia="en-US"/>
    </w:rPr>
  </w:style>
  <w:style w:type="paragraph" w:styleId="FootnoteText">
    <w:name w:val="footnote text"/>
    <w:basedOn w:val="Normal"/>
    <w:link w:val="FotnotstextChar"/>
    <w:uiPriority w:val="99"/>
    <w:semiHidden/>
    <w:unhideWhenUsed/>
    <w:rsid w:val="00390BA0"/>
    <w:pPr>
      <w:spacing w:after="0" w:line="240" w:lineRule="auto"/>
    </w:pPr>
    <w:rPr>
      <w:sz w:val="20"/>
      <w:szCs w:val="20"/>
    </w:rPr>
  </w:style>
  <w:style w:type="character" w:customStyle="1" w:styleId="FotnotstextChar">
    <w:name w:val="Fotnotstext Char"/>
    <w:basedOn w:val="DefaultParagraphFont"/>
    <w:link w:val="FootnoteText"/>
    <w:uiPriority w:val="99"/>
    <w:semiHidden/>
    <w:rsid w:val="00390BA0"/>
    <w:rPr>
      <w:sz w:val="20"/>
      <w:szCs w:val="20"/>
    </w:rPr>
  </w:style>
  <w:style w:type="character" w:styleId="FootnoteReference">
    <w:name w:val="footnote reference"/>
    <w:basedOn w:val="DefaultParagraphFont"/>
    <w:uiPriority w:val="99"/>
    <w:semiHidden/>
    <w:unhideWhenUsed/>
    <w:rsid w:val="00390BA0"/>
    <w:rPr>
      <w:vertAlign w:val="superscript"/>
    </w:rPr>
  </w:style>
  <w:style w:type="character" w:styleId="CommentReference">
    <w:name w:val="annotation reference"/>
    <w:basedOn w:val="DefaultParagraphFont"/>
    <w:uiPriority w:val="99"/>
    <w:semiHidden/>
    <w:unhideWhenUsed/>
    <w:rsid w:val="003D1E34"/>
    <w:rPr>
      <w:sz w:val="16"/>
      <w:szCs w:val="16"/>
    </w:rPr>
  </w:style>
  <w:style w:type="paragraph" w:styleId="CommentText">
    <w:name w:val="annotation text"/>
    <w:basedOn w:val="Normal"/>
    <w:link w:val="KommentarerChar"/>
    <w:uiPriority w:val="99"/>
    <w:unhideWhenUsed/>
    <w:rsid w:val="003D1E34"/>
    <w:pPr>
      <w:spacing w:line="240" w:lineRule="auto"/>
    </w:pPr>
    <w:rPr>
      <w:sz w:val="20"/>
      <w:szCs w:val="20"/>
    </w:rPr>
  </w:style>
  <w:style w:type="character" w:customStyle="1" w:styleId="KommentarerChar">
    <w:name w:val="Kommentarer Char"/>
    <w:basedOn w:val="DefaultParagraphFont"/>
    <w:link w:val="CommentText"/>
    <w:uiPriority w:val="99"/>
    <w:rsid w:val="003D1E34"/>
    <w:rPr>
      <w:sz w:val="20"/>
      <w:szCs w:val="20"/>
    </w:rPr>
  </w:style>
  <w:style w:type="paragraph" w:styleId="CommentSubject">
    <w:name w:val="annotation subject"/>
    <w:basedOn w:val="CommentText"/>
    <w:next w:val="CommentText"/>
    <w:link w:val="KommentarsmneChar"/>
    <w:uiPriority w:val="99"/>
    <w:semiHidden/>
    <w:unhideWhenUsed/>
    <w:rsid w:val="003D1E34"/>
    <w:rPr>
      <w:b/>
      <w:bCs/>
    </w:rPr>
  </w:style>
  <w:style w:type="character" w:customStyle="1" w:styleId="KommentarsmneChar">
    <w:name w:val="Kommentarsämne Char"/>
    <w:basedOn w:val="KommentarerChar"/>
    <w:link w:val="CommentSubject"/>
    <w:uiPriority w:val="99"/>
    <w:semiHidden/>
    <w:rsid w:val="003D1E34"/>
    <w:rPr>
      <w:b/>
      <w:bCs/>
      <w:sz w:val="20"/>
      <w:szCs w:val="20"/>
    </w:rPr>
  </w:style>
  <w:style w:type="paragraph" w:styleId="ListParagraph">
    <w:name w:val="List Paragraph"/>
    <w:basedOn w:val="Normal"/>
    <w:uiPriority w:val="34"/>
    <w:qFormat/>
    <w:rsid w:val="006368CA"/>
    <w:pPr>
      <w:ind w:left="720"/>
      <w:contextualSpacing/>
    </w:pPr>
  </w:style>
  <w:style w:type="character" w:styleId="UnresolvedMention">
    <w:name w:val="Unresolved Mention"/>
    <w:basedOn w:val="DefaultParagraphFont"/>
    <w:uiPriority w:val="99"/>
    <w:semiHidden/>
    <w:unhideWhenUsed/>
    <w:rsid w:val="00294421"/>
    <w:rPr>
      <w:color w:val="605E5C"/>
      <w:shd w:val="clear" w:color="auto" w:fill="E1DFDD"/>
    </w:rPr>
  </w:style>
  <w:style w:type="character" w:styleId="FollowedHyperlink">
    <w:name w:val="FollowedHyperlink"/>
    <w:basedOn w:val="DefaultParagraphFont"/>
    <w:uiPriority w:val="99"/>
    <w:semiHidden/>
    <w:unhideWhenUsed/>
    <w:rsid w:val="00294421"/>
    <w:rPr>
      <w:color w:val="96607D" w:themeColor="followedHyperlink"/>
      <w:u w:val="single"/>
    </w:rPr>
  </w:style>
  <w:style w:type="paragraph" w:customStyle="1" w:styleId="Dokumentrubrik">
    <w:name w:val="Dokumentrubrik"/>
    <w:basedOn w:val="Normal"/>
    <w:next w:val="Normal"/>
    <w:uiPriority w:val="5"/>
    <w:qFormat/>
    <w:rsid w:val="008E0F73"/>
    <w:pPr>
      <w:keepNext/>
      <w:spacing w:after="240" w:line="384" w:lineRule="atLeast"/>
    </w:pPr>
    <w:rPr>
      <w:rFonts w:asciiTheme="majorHAnsi" w:eastAsiaTheme="minorHAnsi" w:hAnsiTheme="majorHAnsi"/>
      <w:b/>
      <w:sz w:val="32"/>
      <w:szCs w:val="21"/>
      <w:lang w:val="sv-SE" w:eastAsia="en-US"/>
    </w:rPr>
  </w:style>
  <w:style w:type="paragraph" w:customStyle="1" w:styleId="Styckenr11">
    <w:name w:val="Styckenr 1.1"/>
    <w:basedOn w:val="Normal"/>
    <w:uiPriority w:val="1"/>
    <w:qFormat/>
    <w:rsid w:val="008E0F73"/>
    <w:pPr>
      <w:tabs>
        <w:tab w:val="num" w:pos="907"/>
      </w:tabs>
      <w:spacing w:after="120" w:line="280" w:lineRule="atLeast"/>
      <w:ind w:left="907" w:hanging="907"/>
    </w:pPr>
    <w:rPr>
      <w:rFonts w:eastAsiaTheme="majorEastAsia" w:cstheme="majorBidi"/>
      <w:sz w:val="21"/>
      <w:szCs w:val="26"/>
      <w:lang w:val="sv-SE" w:eastAsia="en-US"/>
    </w:rPr>
  </w:style>
  <w:style w:type="paragraph" w:customStyle="1" w:styleId="Nr-Rubrik1">
    <w:name w:val="Nr-Rubrik1"/>
    <w:basedOn w:val="Heading1"/>
    <w:next w:val="NormalIndent"/>
    <w:link w:val="Nr-Rubrik1Char"/>
    <w:uiPriority w:val="1"/>
    <w:qFormat/>
    <w:rsid w:val="00F52188"/>
    <w:pPr>
      <w:keepLines w:val="0"/>
      <w:numPr>
        <w:numId w:val="4"/>
      </w:numPr>
      <w:spacing w:before="0" w:after="120" w:line="280" w:lineRule="atLeast"/>
    </w:pPr>
    <w:rPr>
      <w:b/>
      <w:color w:val="auto"/>
      <w:sz w:val="21"/>
    </w:rPr>
  </w:style>
  <w:style w:type="paragraph" w:customStyle="1" w:styleId="Nr-Rubrik2">
    <w:name w:val="Nr-Rubrik2"/>
    <w:basedOn w:val="Heading2"/>
    <w:next w:val="NormalIndent"/>
    <w:uiPriority w:val="1"/>
    <w:qFormat/>
    <w:rsid w:val="00F52188"/>
    <w:pPr>
      <w:keepLines w:val="0"/>
      <w:numPr>
        <w:ilvl w:val="1"/>
        <w:numId w:val="4"/>
      </w:numPr>
      <w:tabs>
        <w:tab w:val="num" w:pos="360"/>
        <w:tab w:val="clear" w:pos="907"/>
      </w:tabs>
      <w:spacing w:before="0" w:after="120" w:line="280" w:lineRule="atLeast"/>
      <w:ind w:left="0" w:firstLine="0"/>
    </w:pPr>
    <w:rPr>
      <w:b/>
      <w:color w:val="auto"/>
      <w:sz w:val="20"/>
      <w:lang w:val="sv-SE" w:eastAsia="en-US"/>
    </w:rPr>
  </w:style>
  <w:style w:type="character" w:customStyle="1" w:styleId="Nr-Rubrik1Char">
    <w:name w:val="Nr-Rubrik1 Char"/>
    <w:basedOn w:val="DefaultParagraphFont"/>
    <w:link w:val="Nr-Rubrik1"/>
    <w:uiPriority w:val="1"/>
    <w:rsid w:val="00F52188"/>
    <w:rPr>
      <w:rFonts w:asciiTheme="majorHAnsi" w:eastAsiaTheme="majorEastAsia" w:hAnsiTheme="majorHAnsi" w:cstheme="majorBidi"/>
      <w:b/>
      <w:sz w:val="21"/>
      <w:szCs w:val="32"/>
      <w:lang w:val="sv-SE" w:eastAsia="en-US"/>
    </w:rPr>
  </w:style>
  <w:style w:type="paragraph" w:customStyle="1" w:styleId="Nr-Rubrik3">
    <w:name w:val="Nr-Rubrik3"/>
    <w:basedOn w:val="Heading3"/>
    <w:next w:val="NormalIndent"/>
    <w:uiPriority w:val="1"/>
    <w:qFormat/>
    <w:rsid w:val="00F52188"/>
    <w:pPr>
      <w:keepLines w:val="0"/>
      <w:numPr>
        <w:ilvl w:val="2"/>
        <w:numId w:val="4"/>
      </w:numPr>
      <w:tabs>
        <w:tab w:val="num" w:pos="360"/>
        <w:tab w:val="clear" w:pos="907"/>
      </w:tabs>
      <w:spacing w:before="0" w:after="120" w:line="280" w:lineRule="atLeast"/>
      <w:ind w:left="0" w:firstLine="0"/>
    </w:pPr>
    <w:rPr>
      <w:b/>
      <w:color w:val="auto"/>
      <w:sz w:val="19"/>
      <w:lang w:val="sv-SE" w:eastAsia="en-US"/>
    </w:rPr>
  </w:style>
  <w:style w:type="paragraph" w:customStyle="1" w:styleId="Nr-Rubrik4">
    <w:name w:val="Nr-Rubrik4"/>
    <w:basedOn w:val="Normal"/>
    <w:uiPriority w:val="1"/>
    <w:semiHidden/>
    <w:qFormat/>
    <w:rsid w:val="00F52188"/>
    <w:pPr>
      <w:numPr>
        <w:ilvl w:val="3"/>
        <w:numId w:val="4"/>
      </w:numPr>
      <w:tabs>
        <w:tab w:val="clear" w:pos="907"/>
      </w:tabs>
      <w:spacing w:after="120" w:line="280" w:lineRule="atLeast"/>
      <w:ind w:left="1440" w:hanging="360"/>
    </w:pPr>
    <w:rPr>
      <w:rFonts w:asciiTheme="majorHAnsi" w:eastAsiaTheme="minorHAnsi" w:hAnsiTheme="majorHAnsi"/>
      <w:b/>
      <w:sz w:val="19"/>
      <w:szCs w:val="21"/>
      <w:lang w:val="sv-SE" w:eastAsia="en-US"/>
    </w:rPr>
  </w:style>
  <w:style w:type="paragraph" w:customStyle="1" w:styleId="a-lista">
    <w:name w:val="a-lista"/>
    <w:basedOn w:val="Normal"/>
    <w:uiPriority w:val="3"/>
    <w:qFormat/>
    <w:rsid w:val="00F52188"/>
    <w:pPr>
      <w:numPr>
        <w:ilvl w:val="7"/>
        <w:numId w:val="4"/>
      </w:numPr>
      <w:tabs>
        <w:tab w:val="clear" w:pos="1418"/>
      </w:tabs>
      <w:spacing w:after="120" w:line="280" w:lineRule="atLeast"/>
      <w:ind w:left="2880" w:hanging="360"/>
    </w:pPr>
    <w:rPr>
      <w:rFonts w:eastAsiaTheme="minorHAnsi"/>
      <w:sz w:val="21"/>
      <w:szCs w:val="21"/>
      <w:lang w:val="sv-SE" w:eastAsia="en-US"/>
    </w:rPr>
  </w:style>
  <w:style w:type="paragraph" w:customStyle="1" w:styleId="i-lista">
    <w:name w:val="i-lista"/>
    <w:basedOn w:val="Normal"/>
    <w:uiPriority w:val="3"/>
    <w:qFormat/>
    <w:rsid w:val="00F52188"/>
    <w:pPr>
      <w:numPr>
        <w:ilvl w:val="8"/>
        <w:numId w:val="4"/>
      </w:numPr>
      <w:spacing w:after="120" w:line="280" w:lineRule="atLeast"/>
    </w:pPr>
    <w:rPr>
      <w:rFonts w:eastAsiaTheme="minorHAnsi"/>
      <w:sz w:val="21"/>
      <w:szCs w:val="21"/>
      <w:lang w:val="sv-SE" w:eastAsia="en-US"/>
    </w:rPr>
  </w:style>
  <w:style w:type="numbering" w:customStyle="1" w:styleId="Setterwallsnumrering">
    <w:name w:val="Setterwalls numrering"/>
    <w:uiPriority w:val="99"/>
    <w:rsid w:val="00F52188"/>
    <w:pPr>
      <w:numPr>
        <w:numId w:val="3"/>
      </w:numPr>
    </w:pPr>
  </w:style>
  <w:style w:type="paragraph" w:styleId="NormalIndent">
    <w:name w:val="Normal Indent"/>
    <w:basedOn w:val="Normal"/>
    <w:uiPriority w:val="99"/>
    <w:semiHidden/>
    <w:unhideWhenUsed/>
    <w:rsid w:val="00F52188"/>
    <w:pPr>
      <w:ind w:left="1304"/>
    </w:pPr>
  </w:style>
  <w:style w:type="character" w:customStyle="1" w:styleId="Rubrik2Char">
    <w:name w:val="Rubrik 2 Char"/>
    <w:basedOn w:val="DefaultParagraphFont"/>
    <w:link w:val="Heading2"/>
    <w:uiPriority w:val="9"/>
    <w:semiHidden/>
    <w:rsid w:val="00F52188"/>
    <w:rPr>
      <w:rFonts w:asciiTheme="majorHAnsi" w:eastAsiaTheme="majorEastAsia" w:hAnsiTheme="majorHAnsi" w:cstheme="majorBidi"/>
      <w:color w:val="0F4761" w:themeColor="accent1" w:themeShade="BF"/>
      <w:sz w:val="26"/>
      <w:szCs w:val="26"/>
    </w:rPr>
  </w:style>
  <w:style w:type="character" w:customStyle="1" w:styleId="Rubrik3Char">
    <w:name w:val="Rubrik 3 Char"/>
    <w:basedOn w:val="DefaultParagraphFont"/>
    <w:link w:val="Heading3"/>
    <w:uiPriority w:val="9"/>
    <w:semiHidden/>
    <w:rsid w:val="00F52188"/>
    <w:rPr>
      <w:rFonts w:asciiTheme="majorHAnsi" w:eastAsiaTheme="majorEastAsia" w:hAnsiTheme="majorHAnsi" w:cstheme="majorBidi"/>
      <w:color w:val="0A2F40" w:themeColor="accent1" w:themeShade="7F"/>
    </w:rPr>
  </w:style>
  <w:style w:type="paragraph" w:styleId="Revision">
    <w:name w:val="Revision"/>
    <w:hidden/>
    <w:uiPriority w:val="99"/>
    <w:semiHidden/>
    <w:rsid w:val="00791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marthightech.com" TargetMode="External" /><Relationship Id="rId5" Type="http://schemas.openxmlformats.org/officeDocument/2006/relationships/hyperlink" Target="http://www.smarthightech.co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94"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2B4692-F95E-43FE-B030-EA92594D460E}">
  <we:reference id="40b16dfe-5837-4c32-bc63-1eca60e7b822" version="1.0.0.1" store="EXCatalog" storeType="excatalog"/>
  <we:alternateReferences>
    <we:reference id="WA200007558" version="1.0.0.1" store="sv-S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